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spacing w:after="0" w:before="0" w:lineRule="auto"/>
        <w:ind w:left="0" w:right="-720" w:firstLine="0"/>
        <w:jc w:val="center"/>
        <w:rPr>
          <w:rFonts w:ascii="Bebas Neue" w:cs="Bebas Neue" w:eastAsia="Bebas Neue" w:hAnsi="Bebas Neue"/>
          <w:b w:val="1"/>
          <w:color w:val="1155cc"/>
          <w:sz w:val="118"/>
          <w:szCs w:val="118"/>
        </w:rPr>
      </w:pPr>
      <w:r w:rsidDel="00000000" w:rsidR="00000000" w:rsidRPr="00000000">
        <w:rPr>
          <w:rFonts w:ascii="Bebas Neue" w:cs="Bebas Neue" w:eastAsia="Bebas Neue" w:hAnsi="Bebas Neue"/>
          <w:b w:val="1"/>
          <w:color w:val="1155cc"/>
          <w:sz w:val="100"/>
          <w:szCs w:val="100"/>
          <w:rtl w:val="0"/>
        </w:rPr>
        <w:t xml:space="preserve">Quand ICE surveille</w:t>
      </w:r>
      <w:r w:rsidDel="00000000" w:rsidR="00000000" w:rsidRPr="00000000">
        <w:rPr>
          <w:rFonts w:ascii="Bebas Neue" w:cs="Bebas Neue" w:eastAsia="Bebas Neue" w:hAnsi="Bebas Neue"/>
          <w:b w:val="1"/>
          <w:color w:val="1155cc"/>
          <w:sz w:val="118"/>
          <w:szCs w:val="118"/>
          <w:rtl w:val="0"/>
        </w:rPr>
        <w:t xml:space="preserve">:</w:t>
      </w:r>
    </w:p>
    <w:p w:rsidR="00000000" w:rsidDel="00000000" w:rsidP="00000000" w:rsidRDefault="00000000" w:rsidRPr="00000000" w14:paraId="00000002">
      <w:pPr>
        <w:shd w:fill="ffffff" w:val="clear"/>
        <w:spacing w:after="0" w:before="0" w:lineRule="auto"/>
        <w:jc w:val="center"/>
        <w:rPr>
          <w:rFonts w:ascii="Figtree" w:cs="Figtree" w:eastAsia="Figtree" w:hAnsi="Figtree"/>
          <w:color w:val="1155cc"/>
          <w:sz w:val="46"/>
          <w:szCs w:val="46"/>
        </w:rPr>
      </w:pPr>
      <w:r w:rsidDel="00000000" w:rsidR="00000000" w:rsidRPr="00000000">
        <w:rPr>
          <w:rFonts w:ascii="Figtree" w:cs="Figtree" w:eastAsia="Figtree" w:hAnsi="Figtree"/>
          <w:b w:val="1"/>
          <w:color w:val="1155cc"/>
          <w:sz w:val="46"/>
          <w:szCs w:val="46"/>
          <w:rtl w:val="0"/>
        </w:rPr>
        <w:t xml:space="preserve">Comment Lutter </w:t>
      </w:r>
      <w:r w:rsidDel="00000000" w:rsidR="00000000" w:rsidRPr="00000000">
        <w:rPr>
          <w:rFonts w:ascii="Figtree" w:cs="Figtree" w:eastAsia="Figtree" w:hAnsi="Figtree"/>
          <w:color w:val="1155cc"/>
          <w:sz w:val="46"/>
          <w:szCs w:val="46"/>
          <w:rtl w:val="0"/>
        </w:rPr>
        <w:t xml:space="preserve">✊🏼</w:t>
      </w:r>
      <w:r w:rsidDel="00000000" w:rsidR="00000000" w:rsidRPr="00000000">
        <w:rPr>
          <w:rFonts w:ascii="Figtree" w:cs="Figtree" w:eastAsia="Figtree" w:hAnsi="Figtree"/>
          <w:b w:val="1"/>
          <w:color w:val="1155cc"/>
          <w:sz w:val="46"/>
          <w:szCs w:val="46"/>
          <w:rtl w:val="0"/>
        </w:rPr>
        <w:t xml:space="preserve"> Protégez les Vôtres </w:t>
      </w:r>
      <w:r w:rsidDel="00000000" w:rsidR="00000000" w:rsidRPr="00000000">
        <w:rPr>
          <w:rFonts w:ascii="Figtree" w:cs="Figtree" w:eastAsia="Figtree" w:hAnsi="Figtree"/>
          <w:color w:val="1155cc"/>
          <w:sz w:val="46"/>
          <w:szCs w:val="46"/>
          <w:rtl w:val="0"/>
        </w:rPr>
        <w:t xml:space="preserve">🛡️</w:t>
      </w:r>
    </w:p>
    <w:p w:rsidR="00000000" w:rsidDel="00000000" w:rsidP="00000000" w:rsidRDefault="00000000" w:rsidRPr="00000000" w14:paraId="00000003">
      <w:pPr>
        <w:shd w:fill="ffffff" w:val="clear"/>
        <w:tabs>
          <w:tab w:val="center" w:leader="none" w:pos="10800"/>
        </w:tabs>
        <w:spacing w:after="0" w:before="0" w:lineRule="auto"/>
        <w:jc w:val="center"/>
        <w:rPr>
          <w:rFonts w:ascii="Figtree" w:cs="Figtree" w:eastAsia="Figtree" w:hAnsi="Figtree"/>
          <w:color w:val="1155cc"/>
          <w:sz w:val="32"/>
          <w:szCs w:val="32"/>
        </w:rPr>
      </w:pPr>
      <w:r w:rsidDel="00000000" w:rsidR="00000000" w:rsidRPr="00000000">
        <w:rPr>
          <w:rtl w:val="0"/>
        </w:rPr>
      </w:r>
    </w:p>
    <w:p w:rsidR="00000000" w:rsidDel="00000000" w:rsidP="00000000" w:rsidRDefault="00000000" w:rsidRPr="00000000" w14:paraId="00000004">
      <w:pPr>
        <w:shd w:fill="ffffff" w:val="clear"/>
        <w:spacing w:after="0" w:before="0" w:lineRule="auto"/>
        <w:jc w:val="both"/>
        <w:rPr>
          <w:rFonts w:ascii="Figtree" w:cs="Figtree" w:eastAsia="Figtree" w:hAnsi="Figtree"/>
          <w:color w:val="000000"/>
          <w:sz w:val="26"/>
          <w:szCs w:val="26"/>
        </w:rPr>
      </w:pPr>
      <w:r w:rsidDel="00000000" w:rsidR="00000000" w:rsidRPr="00000000">
        <w:rPr>
          <w:rFonts w:ascii="Figtree" w:cs="Figtree" w:eastAsia="Figtree" w:hAnsi="Figtree"/>
          <w:color w:val="000000"/>
          <w:sz w:val="21"/>
          <w:szCs w:val="21"/>
          <w:rtl w:val="0"/>
        </w:rPr>
        <w:t xml:space="preserve">Vous devez vous présenter aux check-ins (contrôles) de ICE et/ou ISAP/BI? Identifiez les risques d’arrestation et de détention et comment les réduire en étant informé et en planifiant à l’avance. Nous espérons que ce document vous procure le plus d’information possible pour vous permettre de prendre les meilleures décisions pour vous et votre famille. N’oubliez pas qu’une communauté informée et organisée est une communauté mieux protégée. Vous n’êtes pas seul(e)!</w:t>
      </w:r>
      <w:r w:rsidDel="00000000" w:rsidR="00000000" w:rsidRPr="00000000">
        <w:rPr>
          <w:rtl w:val="0"/>
        </w:rPr>
      </w:r>
    </w:p>
    <w:p w:rsidR="00000000" w:rsidDel="00000000" w:rsidP="00000000" w:rsidRDefault="00000000" w:rsidRPr="00000000" w14:paraId="00000005">
      <w:pPr>
        <w:shd w:fill="ffffff" w:val="clear"/>
        <w:spacing w:after="0" w:before="0" w:lineRule="auto"/>
        <w:ind w:right="-720"/>
        <w:jc w:val="both"/>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06">
      <w:pPr>
        <w:shd w:fill="ffffff" w:val="clear"/>
        <w:spacing w:after="0" w:before="0" w:lineRule="auto"/>
        <w:ind w:right="-720"/>
        <w:jc w:val="both"/>
        <w:rPr>
          <w:rFonts w:ascii="Figtree" w:cs="Figtree" w:eastAsia="Figtree" w:hAnsi="Figtree"/>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hd w:fill="ffffff" w:val="clear"/>
        <w:ind w:right="0"/>
        <w:rPr>
          <w:sz w:val="22"/>
          <w:szCs w:val="22"/>
        </w:rPr>
      </w:pPr>
      <w:r w:rsidDel="00000000" w:rsidR="00000000" w:rsidRPr="00000000">
        <w:rPr>
          <w:rtl w:val="0"/>
        </w:rPr>
      </w:r>
    </w:p>
    <w:p w:rsidR="00000000" w:rsidDel="00000000" w:rsidP="00000000" w:rsidRDefault="00000000" w:rsidRPr="00000000" w14:paraId="00000008">
      <w:pPr>
        <w:shd w:fill="ffffff" w:val="clear"/>
        <w:spacing w:after="0" w:before="0" w:lineRule="auto"/>
        <w:jc w:val="center"/>
        <w:rPr>
          <w:rFonts w:ascii="Rubik Mono One" w:cs="Rubik Mono One" w:eastAsia="Rubik Mono One" w:hAnsi="Rubik Mono One"/>
          <w:color w:val="ffff00"/>
          <w:sz w:val="52"/>
          <w:szCs w:val="52"/>
          <w:shd w:fill="0b5394" w:val="clear"/>
        </w:rPr>
      </w:pPr>
      <w:r w:rsidDel="00000000" w:rsidR="00000000" w:rsidRPr="00000000">
        <w:rPr>
          <w:rFonts w:ascii="Rubik Mono One" w:cs="Rubik Mono One" w:eastAsia="Rubik Mono One" w:hAnsi="Rubik Mono One"/>
          <w:b w:val="1"/>
          <w:color w:val="ffff00"/>
          <w:sz w:val="32"/>
          <w:szCs w:val="32"/>
          <w:shd w:fill="0b5394" w:val="clear"/>
          <w:rtl w:val="0"/>
        </w:rPr>
        <w:t xml:space="preserve">Recommandations Essentielles</w:t>
      </w:r>
      <w:r w:rsidDel="00000000" w:rsidR="00000000" w:rsidRPr="00000000">
        <w:rPr>
          <w:rtl w:val="0"/>
        </w:rPr>
      </w:r>
    </w:p>
    <w:p w:rsidR="00000000" w:rsidDel="00000000" w:rsidP="00000000" w:rsidRDefault="00000000" w:rsidRPr="00000000" w14:paraId="00000009">
      <w:pPr>
        <w:numPr>
          <w:ilvl w:val="1"/>
          <w:numId w:val="3"/>
        </w:numPr>
        <w:shd w:fill="ffffff" w:val="clear"/>
        <w:spacing w:after="0" w:afterAutospacing="0" w:before="24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Ne vous présentez jamais seul(e) à un check-in; soyez toujours accompagné par quelqu’un (exemple: quelqu’un de nationalité Américaine) qui ne risque pas d’être arrêté(e) par ICE.</w:t>
      </w:r>
    </w:p>
    <w:p w:rsidR="00000000" w:rsidDel="00000000" w:rsidP="00000000" w:rsidRDefault="00000000" w:rsidRPr="00000000" w14:paraId="0000000A">
      <w:pPr>
        <w:numPr>
          <w:ilvl w:val="1"/>
          <w:numId w:val="3"/>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Sachez quel est le statut de votre dossier d’immigration car cela peut avoir un impact déterminant sur le niveau de risque. Vous pouvez appeler ce numéro gratuit pour obtenir des informations basiques concernant votre dossier: 800-898-7180. Sachez que les informations disponibles ne sont pas toujours fiables! </w:t>
      </w:r>
      <w:r w:rsidDel="00000000" w:rsidR="00000000" w:rsidRPr="00000000">
        <w:rPr>
          <w:rFonts w:ascii="Figtree" w:cs="Figtree" w:eastAsia="Figtree" w:hAnsi="Figtree"/>
          <w:i w:val="1"/>
          <w:color w:val="000000"/>
          <w:sz w:val="21"/>
          <w:szCs w:val="21"/>
          <w:rtl w:val="0"/>
        </w:rPr>
        <w:t xml:space="preserve">(Exemples courants de dossiers qui impliquent un risque plus élevé: vous avez un ordre d’expulsion et vous avez épuisé toute possibilité de faire appel; vous avez une suspension d’expulsion sur le point d’expirer; votre dossier est clos mais vous êtes encore soumis aux check-ins de ICE?) </w:t>
      </w:r>
    </w:p>
    <w:p w:rsidR="00000000" w:rsidDel="00000000" w:rsidP="00000000" w:rsidRDefault="00000000" w:rsidRPr="00000000" w14:paraId="0000000B">
      <w:pPr>
        <w:numPr>
          <w:ilvl w:val="1"/>
          <w:numId w:val="3"/>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Contactez une organisation locale au sein de votre communauté qui pourra vous soutenir et vous aider à planifier pour minimiser les risques. Certaines organisations vous proposeront de vous accompagner au check-in. Les informer au plus tôt de la date de votre rendez-vous signifie une plus grande probabilité d’obtenir leur aide. Vous trouverez une liste d’organisations potentielles en cliquant sur ce lien:</w:t>
      </w:r>
      <w:hyperlink r:id="rId6">
        <w:r w:rsidDel="00000000" w:rsidR="00000000" w:rsidRPr="00000000">
          <w:rPr>
            <w:rFonts w:ascii="Figtree" w:cs="Figtree" w:eastAsia="Figtree" w:hAnsi="Figtree"/>
            <w:color w:val="000000"/>
            <w:sz w:val="21"/>
            <w:szCs w:val="21"/>
            <w:rtl w:val="0"/>
          </w:rPr>
          <w:t xml:space="preserve"> </w:t>
        </w:r>
      </w:hyperlink>
      <w:hyperlink r:id="rId7">
        <w:r w:rsidDel="00000000" w:rsidR="00000000" w:rsidRPr="00000000">
          <w:rPr>
            <w:rFonts w:ascii="Figtree" w:cs="Figtree" w:eastAsia="Figtree" w:hAnsi="Figtree"/>
            <w:color w:val="103cc0"/>
            <w:sz w:val="21"/>
            <w:szCs w:val="21"/>
            <w:u w:val="single"/>
            <w:rtl w:val="0"/>
          </w:rPr>
          <w:t xml:space="preserve">directory</w:t>
        </w:r>
      </w:hyperlink>
      <w:r w:rsidDel="00000000" w:rsidR="00000000" w:rsidRPr="00000000">
        <w:rPr>
          <w:rFonts w:ascii="Figtree" w:cs="Figtree" w:eastAsia="Figtree" w:hAnsi="Figtree"/>
          <w:color w:val="000000"/>
          <w:sz w:val="21"/>
          <w:szCs w:val="21"/>
          <w:rtl w:val="0"/>
        </w:rPr>
        <w:t xml:space="preserve">. </w:t>
      </w:r>
    </w:p>
    <w:p w:rsidR="00000000" w:rsidDel="00000000" w:rsidP="00000000" w:rsidRDefault="00000000" w:rsidRPr="00000000" w14:paraId="0000000C">
      <w:pPr>
        <w:numPr>
          <w:ilvl w:val="1"/>
          <w:numId w:val="3"/>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Consultez un(e) avocat(e) au sujet des risques et des mesures de protection potentiels avant de vous présenter à votre check-in auprès de ICE et/ou de BI. Demandez qu’il/elle vous aide à quitter le programme (processus de désescalade:</w:t>
      </w:r>
      <w:hyperlink r:id="rId8">
        <w:r w:rsidDel="00000000" w:rsidR="00000000" w:rsidRPr="00000000">
          <w:rPr>
            <w:rFonts w:ascii="Figtree" w:cs="Figtree" w:eastAsia="Figtree" w:hAnsi="Figtree"/>
            <w:color w:val="000000"/>
            <w:sz w:val="21"/>
            <w:szCs w:val="21"/>
            <w:rtl w:val="0"/>
          </w:rPr>
          <w:t xml:space="preserve"> </w:t>
        </w:r>
      </w:hyperlink>
      <w:hyperlink r:id="rId9">
        <w:r w:rsidDel="00000000" w:rsidR="00000000" w:rsidRPr="00000000">
          <w:rPr>
            <w:rFonts w:ascii="Figtree" w:cs="Figtree" w:eastAsia="Figtree" w:hAnsi="Figtree"/>
            <w:color w:val="103cc0"/>
            <w:sz w:val="21"/>
            <w:szCs w:val="21"/>
            <w:u w:val="single"/>
            <w:rtl w:val="0"/>
          </w:rPr>
          <w:t xml:space="preserve">de-escalate</w:t>
        </w:r>
      </w:hyperlink>
      <w:r w:rsidDel="00000000" w:rsidR="00000000" w:rsidRPr="00000000">
        <w:rPr>
          <w:rFonts w:ascii="Figtree" w:cs="Figtree" w:eastAsia="Figtree" w:hAnsi="Figtree"/>
          <w:color w:val="000000"/>
          <w:sz w:val="21"/>
          <w:szCs w:val="21"/>
          <w:rtl w:val="0"/>
        </w:rPr>
        <w:t xml:space="preserve">) ou à réduire votre participation à ces programmes. Si vous n’avez pas d’avocat(e), vous pouvez utiliser cet annuaire pour essayer d’en trouver un(e) qui vous représentera gratuitement:</w:t>
      </w:r>
      <w:hyperlink r:id="rId10">
        <w:r w:rsidDel="00000000" w:rsidR="00000000" w:rsidRPr="00000000">
          <w:rPr>
            <w:rFonts w:ascii="Figtree" w:cs="Figtree" w:eastAsia="Figtree" w:hAnsi="Figtree"/>
            <w:color w:val="000000"/>
            <w:sz w:val="21"/>
            <w:szCs w:val="21"/>
            <w:rtl w:val="0"/>
          </w:rPr>
          <w:t xml:space="preserve"> </w:t>
        </w:r>
      </w:hyperlink>
      <w:hyperlink r:id="rId11">
        <w:r w:rsidDel="00000000" w:rsidR="00000000" w:rsidRPr="00000000">
          <w:rPr>
            <w:rFonts w:ascii="Figtree" w:cs="Figtree" w:eastAsia="Figtree" w:hAnsi="Figtree"/>
            <w:color w:val="103cc0"/>
            <w:sz w:val="21"/>
            <w:szCs w:val="21"/>
            <w:u w:val="single"/>
            <w:rtl w:val="0"/>
          </w:rPr>
          <w:t xml:space="preserve">directory</w:t>
        </w:r>
      </w:hyperlink>
      <w:r w:rsidDel="00000000" w:rsidR="00000000" w:rsidRPr="00000000">
        <w:rPr>
          <w:rFonts w:ascii="Figtree" w:cs="Figtree" w:eastAsia="Figtree" w:hAnsi="Figtree"/>
          <w:color w:val="000000"/>
          <w:sz w:val="21"/>
          <w:szCs w:val="21"/>
          <w:rtl w:val="0"/>
        </w:rPr>
        <w:t xml:space="preserve"> </w:t>
      </w:r>
    </w:p>
    <w:p w:rsidR="00000000" w:rsidDel="00000000" w:rsidP="00000000" w:rsidRDefault="00000000" w:rsidRPr="00000000" w14:paraId="0000000D">
      <w:pPr>
        <w:numPr>
          <w:ilvl w:val="1"/>
          <w:numId w:val="3"/>
        </w:numPr>
        <w:shd w:fill="ffffff" w:val="clear"/>
        <w:spacing w:after="24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Si vous pensez être en danger, suivez votre instinct. Contactez votre équipe de soutient ou une organisation de confiance qui pourrait vous aider au pied levé.</w:t>
      </w:r>
      <w:r w:rsidDel="00000000" w:rsidR="00000000" w:rsidRPr="00000000">
        <w:rPr>
          <w:rtl w:val="0"/>
        </w:rPr>
      </w:r>
    </w:p>
    <w:p w:rsidR="00000000" w:rsidDel="00000000" w:rsidP="00000000" w:rsidRDefault="00000000" w:rsidRPr="00000000" w14:paraId="0000000E">
      <w:pPr>
        <w:shd w:fill="ffffff" w:val="clea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0F">
      <w:pPr>
        <w:spacing w:after="0" w:before="0" w:lineRule="auto"/>
        <w:jc w:val="center"/>
        <w:rPr>
          <w:rFonts w:ascii="Figtree" w:cs="Figtree" w:eastAsia="Figtree" w:hAnsi="Figtree"/>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hd w:fill="ffffff" w:val="clear"/>
        <w:rPr>
          <w:sz w:val="22"/>
          <w:szCs w:val="22"/>
        </w:rPr>
      </w:pPr>
      <w:r w:rsidDel="00000000" w:rsidR="00000000" w:rsidRPr="00000000">
        <w:rPr>
          <w:rtl w:val="0"/>
        </w:rPr>
      </w:r>
    </w:p>
    <w:p w:rsidR="00000000" w:rsidDel="00000000" w:rsidP="00000000" w:rsidRDefault="00000000" w:rsidRPr="00000000" w14:paraId="00000011">
      <w:pPr>
        <w:shd w:fill="ffffff" w:val="clear"/>
        <w:spacing w:after="0" w:before="0" w:lineRule="auto"/>
        <w:jc w:val="center"/>
        <w:rPr>
          <w:rFonts w:ascii="Rubik Mono One" w:cs="Rubik Mono One" w:eastAsia="Rubik Mono One" w:hAnsi="Rubik Mono One"/>
          <w:b w:val="1"/>
          <w:color w:val="ffff00"/>
          <w:sz w:val="50"/>
          <w:szCs w:val="50"/>
          <w:shd w:fill="0b5394" w:val="clear"/>
        </w:rPr>
      </w:pPr>
      <w:r w:rsidDel="00000000" w:rsidR="00000000" w:rsidRPr="00000000">
        <w:rPr>
          <w:rFonts w:ascii="Rubik Mono One" w:cs="Rubik Mono One" w:eastAsia="Rubik Mono One" w:hAnsi="Rubik Mono One"/>
          <w:b w:val="1"/>
          <w:color w:val="ffff00"/>
          <w:sz w:val="30"/>
          <w:szCs w:val="30"/>
          <w:shd w:fill="0b5394" w:val="clear"/>
          <w:rtl w:val="0"/>
        </w:rPr>
        <w:t xml:space="preserve">Quelques </w:t>
      </w:r>
      <w:r w:rsidDel="00000000" w:rsidR="00000000" w:rsidRPr="00000000">
        <w:rPr>
          <w:rFonts w:ascii="Rubik Mono One" w:cs="Rubik Mono One" w:eastAsia="Rubik Mono One" w:hAnsi="Rubik Mono One"/>
          <w:b w:val="1"/>
          <w:color w:val="ffff00"/>
          <w:sz w:val="27"/>
          <w:szCs w:val="27"/>
          <w:shd w:fill="0b5394" w:val="clear"/>
          <w:rtl w:val="0"/>
        </w:rPr>
        <w:t xml:space="preserve">C</w:t>
      </w:r>
      <w:r w:rsidDel="00000000" w:rsidR="00000000" w:rsidRPr="00000000">
        <w:rPr>
          <w:rFonts w:ascii="Rubik Mono One" w:cs="Rubik Mono One" w:eastAsia="Rubik Mono One" w:hAnsi="Rubik Mono One"/>
          <w:b w:val="1"/>
          <w:color w:val="ffff00"/>
          <w:sz w:val="30"/>
          <w:szCs w:val="30"/>
          <w:shd w:fill="0b5394" w:val="clear"/>
          <w:rtl w:val="0"/>
        </w:rPr>
        <w:t xml:space="preserve">onseils : Soyez Attentif aux Points Suivant</w:t>
      </w:r>
      <w:r w:rsidDel="00000000" w:rsidR="00000000" w:rsidRPr="00000000">
        <w:rPr>
          <w:rtl w:val="0"/>
        </w:rPr>
      </w:r>
    </w:p>
    <w:p w:rsidR="00000000" w:rsidDel="00000000" w:rsidP="00000000" w:rsidRDefault="00000000" w:rsidRPr="00000000" w14:paraId="00000012">
      <w:pPr>
        <w:rPr>
          <w:color w:val="1155cc"/>
          <w:highlight w:val="yellow"/>
        </w:rPr>
      </w:pPr>
      <w:r w:rsidDel="00000000" w:rsidR="00000000" w:rsidRPr="00000000">
        <w:rPr>
          <w:rtl w:val="0"/>
        </w:rPr>
      </w:r>
    </w:p>
    <w:p w:rsidR="00000000" w:rsidDel="00000000" w:rsidP="00000000" w:rsidRDefault="00000000" w:rsidRPr="00000000" w14:paraId="00000013">
      <w:pPr>
        <w:numPr>
          <w:ilvl w:val="0"/>
          <w:numId w:val="4"/>
        </w:numPr>
        <w:shd w:fill="ffffff" w:val="clear"/>
        <w:spacing w:after="240" w:before="240" w:lineRule="auto"/>
        <w:ind w:left="720" w:hanging="360"/>
        <w:rPr>
          <w:rFonts w:ascii="Figtree" w:cs="Figtree" w:eastAsia="Figtree" w:hAnsi="Figtree"/>
          <w:b w:val="1"/>
          <w:color w:val="1155cc"/>
          <w:sz w:val="30"/>
          <w:szCs w:val="30"/>
          <w:highlight w:val="yellow"/>
        </w:rPr>
      </w:pPr>
      <w:r w:rsidDel="00000000" w:rsidR="00000000" w:rsidRPr="00000000">
        <w:rPr>
          <w:rFonts w:ascii="Figtree" w:cs="Figtree" w:eastAsia="Figtree" w:hAnsi="Figtree"/>
          <w:b w:val="1"/>
          <w:color w:val="1155cc"/>
          <w:sz w:val="23"/>
          <w:szCs w:val="23"/>
          <w:highlight w:val="yellow"/>
          <w:rtl w:val="0"/>
        </w:rPr>
        <w:t xml:space="preserve">Sachez qui contrôle le type de check-in/programme auquel vous êtes soumis, et si ses agents sont autorisés à vous expulser ou à implémenter quelque autre décision contre vous.</w:t>
      </w:r>
      <w:r w:rsidDel="00000000" w:rsidR="00000000" w:rsidRPr="00000000">
        <w:rPr>
          <w:rtl w:val="0"/>
        </w:rPr>
      </w:r>
    </w:p>
    <w:p w:rsidR="00000000" w:rsidDel="00000000" w:rsidP="00000000" w:rsidRDefault="00000000" w:rsidRPr="00000000" w14:paraId="00000014">
      <w:pPr>
        <w:shd w:fill="ffffff" w:val="clear"/>
        <w:spacing w:after="0" w:before="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5">
      <w:pPr>
        <w:numPr>
          <w:ilvl w:val="1"/>
          <w:numId w:val="2"/>
        </w:numPr>
        <w:shd w:fill="ffffff" w:val="clear"/>
        <w:spacing w:after="0" w:afterAutospacing="0" w:before="240" w:lineRule="auto"/>
        <w:ind w:left="1440" w:hanging="360"/>
        <w:rPr>
          <w:rFonts w:ascii="Arial" w:cs="Arial" w:eastAsia="Arial" w:hAnsi="Arial"/>
          <w:color w:val="000000"/>
          <w:sz w:val="21"/>
          <w:szCs w:val="21"/>
        </w:rPr>
      </w:pPr>
      <w:r w:rsidDel="00000000" w:rsidR="00000000" w:rsidRPr="00000000">
        <w:rPr>
          <w:rFonts w:ascii="Figtree" w:cs="Figtree" w:eastAsia="Figtree" w:hAnsi="Figtree"/>
          <w:b w:val="1"/>
          <w:color w:val="000000"/>
          <w:sz w:val="21"/>
          <w:szCs w:val="21"/>
          <w:rtl w:val="0"/>
        </w:rPr>
        <w:t xml:space="preserve">Checks-Ins à un bureau régional de ICE</w:t>
      </w:r>
      <w:r w:rsidDel="00000000" w:rsidR="00000000" w:rsidRPr="00000000">
        <w:rPr>
          <w:rFonts w:ascii="Figtree" w:cs="Figtree" w:eastAsia="Figtree" w:hAnsi="Figtree"/>
          <w:b w:val="1"/>
          <w:color w:val="000000"/>
          <w:sz w:val="21"/>
          <w:szCs w:val="21"/>
          <w:rtl w:val="0"/>
        </w:rPr>
        <w:t xml:space="preserve"> </w:t>
      </w:r>
      <w:r w:rsidDel="00000000" w:rsidR="00000000" w:rsidRPr="00000000">
        <w:rPr>
          <w:rFonts w:ascii="Figtree" w:cs="Figtree" w:eastAsia="Figtree" w:hAnsi="Figtree"/>
          <w:color w:val="000000"/>
          <w:sz w:val="21"/>
          <w:szCs w:val="21"/>
          <w:rtl w:val="0"/>
        </w:rPr>
        <w:t xml:space="preserve">- ICE est une agence gouvernementale qui contrôle les immigrants aux Etats-Unis. Ses officiers ont le pouvoir d’arrêter, d’emprisonner, et d’expulser les migrants. Ils surveillent également les immigrants qui ont des procédures en cours au tribunal d’immigration mais qui ne sont pas détenus. En général, cela implique de comparaître à leur bureau régulièrement (plusieurs fois par an, une fois par an, etc.), et soit de parler directement à un officier ou de compléter le  check-in en utilisant le CART kiosk, un kiosque en self-service pour un check-in automatisé.</w:t>
      </w:r>
    </w:p>
    <w:p w:rsidR="00000000" w:rsidDel="00000000" w:rsidP="00000000" w:rsidRDefault="00000000" w:rsidRPr="00000000" w14:paraId="00000016">
      <w:pPr>
        <w:numPr>
          <w:ilvl w:val="1"/>
          <w:numId w:val="2"/>
        </w:numPr>
        <w:shd w:fill="ffffff" w:val="clear"/>
        <w:spacing w:after="0" w:afterAutospacing="0" w:before="0" w:beforeAutospacing="0" w:lineRule="auto"/>
        <w:ind w:left="1440" w:hanging="360"/>
        <w:rPr>
          <w:rFonts w:ascii="Arial" w:cs="Arial" w:eastAsia="Arial" w:hAnsi="Arial"/>
          <w:color w:val="000000"/>
          <w:sz w:val="21"/>
          <w:szCs w:val="21"/>
        </w:rPr>
      </w:pPr>
      <w:r w:rsidDel="00000000" w:rsidR="00000000" w:rsidRPr="00000000">
        <w:rPr>
          <w:rFonts w:ascii="Figtree" w:cs="Figtree" w:eastAsia="Figtree" w:hAnsi="Figtree"/>
          <w:b w:val="1"/>
          <w:color w:val="000000"/>
          <w:sz w:val="21"/>
          <w:szCs w:val="21"/>
          <w:rtl w:val="0"/>
        </w:rPr>
        <w:t xml:space="preserve">Check-Ins auprès de ISAP ou BI – </w:t>
      </w:r>
      <w:r w:rsidDel="00000000" w:rsidR="00000000" w:rsidRPr="00000000">
        <w:rPr>
          <w:rFonts w:ascii="Figtree" w:cs="Figtree" w:eastAsia="Figtree" w:hAnsi="Figtree"/>
          <w:color w:val="000000"/>
          <w:sz w:val="21"/>
          <w:szCs w:val="21"/>
          <w:rtl w:val="0"/>
        </w:rPr>
        <w:t xml:space="preserve">ICE ou un juge d’immigration pourraient vous inscrire dans le programme de surveillance intensifié appelé ISAP, et géré par BI (une société privée). L’inscription au programme (gps/chaine de cheville, application téléphone SmartLINK, VeriWatch, check-ins téléphoniques, check-ins au domicile ou lieu de travail) est traitée par des ‘chargés de dossiers” employés par BI. Il se peut que BI vous envoie vers l’une des sociétés qu’elle embauche pour des “prestations” supplémentaires. BI est une société puissante puisqu’elle rapporte à ICE si vous remplissez avec satisfaction ou non les exigences du programme. Mais n’oubliez pas, c’est ICE, pas BI, qui a le pouvoir décisionnaire en ce qui concerne votre dossier d’immigration.</w:t>
      </w:r>
    </w:p>
    <w:p w:rsidR="00000000" w:rsidDel="00000000" w:rsidP="00000000" w:rsidRDefault="00000000" w:rsidRPr="00000000" w14:paraId="00000017">
      <w:pPr>
        <w:numPr>
          <w:ilvl w:val="1"/>
          <w:numId w:val="2"/>
        </w:numPr>
        <w:shd w:fill="ffffff" w:val="clear"/>
        <w:spacing w:after="240" w:before="0" w:beforeAutospacing="0" w:lineRule="auto"/>
        <w:ind w:left="1440" w:hanging="360"/>
        <w:rPr>
          <w:rFonts w:ascii="Arial" w:cs="Arial" w:eastAsia="Arial" w:hAnsi="Arial"/>
          <w:color w:val="000000"/>
          <w:sz w:val="21"/>
          <w:szCs w:val="21"/>
        </w:rPr>
      </w:pPr>
      <w:r w:rsidDel="00000000" w:rsidR="00000000" w:rsidRPr="00000000">
        <w:rPr>
          <w:rFonts w:ascii="Figtree" w:cs="Figtree" w:eastAsia="Figtree" w:hAnsi="Figtree"/>
          <w:b w:val="1"/>
          <w:color w:val="000000"/>
          <w:sz w:val="21"/>
          <w:szCs w:val="21"/>
          <w:rtl w:val="0"/>
        </w:rPr>
        <w:t xml:space="preserve">Rendez-Vous du CMPP</w:t>
      </w:r>
      <w:r w:rsidDel="00000000" w:rsidR="00000000" w:rsidRPr="00000000">
        <w:rPr>
          <w:rFonts w:ascii="Figtree" w:cs="Figtree" w:eastAsia="Figtree" w:hAnsi="Figtree"/>
          <w:color w:val="000000"/>
          <w:sz w:val="21"/>
          <w:szCs w:val="21"/>
          <w:rtl w:val="0"/>
        </w:rPr>
        <w:t xml:space="preserve">- le Programme Pilote de Gestion de Dossiers (CMPP) est un nouveau programme géré par des organisations à but non lucratif en concertation avec le Département de la Sécurité Intérieure. Les personnes inscrites au programme reçoivent informations, explications et services pour se conformer aux exigences du processus d’immigration. Nous ne savons pas à quelle fréquence ICE obtient des informations de ce programme. Il est improbable que les chargés de dossiers vous dénoncent à ICE. Mais nous estimons que toute personne dont les informations sont partagées avec ICE devraient faire attention et planifier à l’avance.</w:t>
        <w:tab/>
      </w:r>
      <w:r w:rsidDel="00000000" w:rsidR="00000000" w:rsidRPr="00000000">
        <w:rPr>
          <w:rtl w:val="0"/>
        </w:rPr>
      </w:r>
    </w:p>
    <w:p w:rsidR="00000000" w:rsidDel="00000000" w:rsidP="00000000" w:rsidRDefault="00000000" w:rsidRPr="00000000" w14:paraId="00000018">
      <w:pPr>
        <w:shd w:fill="ffffff" w:val="clear"/>
        <w:spacing w:after="0" w:before="0" w:lineRule="auto"/>
        <w:ind w:left="720" w:firstLine="0"/>
        <w:rPr>
          <w:rFonts w:ascii="Figtree" w:cs="Figtree" w:eastAsia="Figtree" w:hAnsi="Figtree"/>
          <w:color w:val="000000"/>
          <w:sz w:val="23"/>
          <w:szCs w:val="23"/>
          <w:highlight w:val="cyan"/>
        </w:rPr>
      </w:pPr>
      <w:r w:rsidDel="00000000" w:rsidR="00000000" w:rsidRPr="00000000">
        <w:rPr>
          <w:rFonts w:ascii="Figtree" w:cs="Figtree" w:eastAsia="Figtree" w:hAnsi="Figtree"/>
          <w:b w:val="1"/>
          <w:color w:val="000000"/>
          <w:sz w:val="22"/>
          <w:szCs w:val="22"/>
          <w:highlight w:val="cyan"/>
          <w:rtl w:val="0"/>
        </w:rPr>
        <w:t xml:space="preserve">🚨</w:t>
      </w:r>
      <w:r w:rsidDel="00000000" w:rsidR="00000000" w:rsidRPr="00000000">
        <w:rPr>
          <w:rFonts w:ascii="Figtree" w:cs="Figtree" w:eastAsia="Figtree" w:hAnsi="Figtree"/>
          <w:color w:val="000000"/>
          <w:sz w:val="23"/>
          <w:szCs w:val="23"/>
          <w:highlight w:val="cyan"/>
          <w:rtl w:val="0"/>
        </w:rPr>
        <w:t xml:space="preserve">À Noter: Les documents que vous avez reçu lorsque vous avez été inscrit au programme devraient indiquer qui gère vos check-ins. Si vous avez besoin d’aide, renseignez-vous auprès d’une organisation de confiance qui pourra vérifier les documents avec vous.</w:t>
      </w:r>
    </w:p>
    <w:p w:rsidR="00000000" w:rsidDel="00000000" w:rsidP="00000000" w:rsidRDefault="00000000" w:rsidRPr="00000000" w14:paraId="00000019">
      <w:pPr>
        <w:spacing w:after="0" w:before="0" w:lineRule="auto"/>
        <w:ind w:left="0" w:firstLine="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A">
      <w:pPr>
        <w:spacing w:after="0" w:before="0" w:lineRule="auto"/>
        <w:ind w:left="0" w:firstLine="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B">
      <w:pPr>
        <w:numPr>
          <w:ilvl w:val="0"/>
          <w:numId w:val="4"/>
        </w:numPr>
        <w:shd w:fill="ffffff" w:val="clear"/>
        <w:spacing w:after="240" w:before="240" w:lineRule="auto"/>
        <w:ind w:left="720" w:hanging="360"/>
        <w:rPr>
          <w:rFonts w:ascii="Figtree" w:cs="Figtree" w:eastAsia="Figtree" w:hAnsi="Figtree"/>
          <w:color w:val="1155cc"/>
          <w:sz w:val="26"/>
          <w:szCs w:val="26"/>
          <w:highlight w:val="yellow"/>
        </w:rPr>
      </w:pPr>
      <w:r w:rsidDel="00000000" w:rsidR="00000000" w:rsidRPr="00000000">
        <w:rPr>
          <w:rFonts w:ascii="Figtree" w:cs="Figtree" w:eastAsia="Figtree" w:hAnsi="Figtree"/>
          <w:b w:val="1"/>
          <w:color w:val="1155cc"/>
          <w:sz w:val="23"/>
          <w:szCs w:val="23"/>
          <w:highlight w:val="yellow"/>
          <w:rtl w:val="0"/>
        </w:rPr>
        <w:t xml:space="preserve">Attention  </w:t>
      </w:r>
      <w:r w:rsidDel="00000000" w:rsidR="00000000" w:rsidRPr="00000000">
        <w:rPr>
          <w:rFonts w:ascii="Figtree" w:cs="Figtree" w:eastAsia="Figtree" w:hAnsi="Figtree"/>
          <w:color w:val="1155cc"/>
          <w:sz w:val="23"/>
          <w:szCs w:val="23"/>
          <w:highlight w:val="yellow"/>
          <w:rtl w:val="0"/>
        </w:rPr>
        <w:t xml:space="preserve">👀</w:t>
      </w:r>
      <w:r w:rsidDel="00000000" w:rsidR="00000000" w:rsidRPr="00000000">
        <w:rPr>
          <w:rFonts w:ascii="Figtree" w:cs="Figtree" w:eastAsia="Figtree" w:hAnsi="Figtree"/>
          <w:b w:val="1"/>
          <w:color w:val="1155cc"/>
          <w:sz w:val="23"/>
          <w:szCs w:val="23"/>
          <w:highlight w:val="yellow"/>
          <w:rtl w:val="0"/>
        </w:rPr>
        <w:t xml:space="preserve"> aux facteurs de risque qui pourraient entraîner arrestation et emprisonnement / ré-emprisonnement.</w:t>
      </w:r>
      <w:r w:rsidDel="00000000" w:rsidR="00000000" w:rsidRPr="00000000">
        <w:rPr>
          <w:rFonts w:ascii="Figtree" w:cs="Figtree" w:eastAsia="Figtree" w:hAnsi="Figtree"/>
          <w:i w:val="1"/>
          <w:color w:val="1155cc"/>
          <w:sz w:val="21"/>
          <w:szCs w:val="21"/>
          <w:highlight w:val="yellow"/>
          <w:rtl w:val="0"/>
        </w:rPr>
        <w:t xml:space="preserve">  </w:t>
      </w:r>
      <w:r w:rsidDel="00000000" w:rsidR="00000000" w:rsidRPr="00000000">
        <w:rPr>
          <w:rFonts w:ascii="Arial" w:cs="Arial" w:eastAsia="Arial" w:hAnsi="Arial"/>
          <w:i w:val="1"/>
          <w:color w:val="000000"/>
          <w:sz w:val="15"/>
          <w:szCs w:val="15"/>
          <w:rtl w:val="0"/>
        </w:rPr>
        <w:t xml:space="preserve">   </w:t>
        <w:tab/>
      </w:r>
    </w:p>
    <w:p w:rsidR="00000000" w:rsidDel="00000000" w:rsidP="00000000" w:rsidRDefault="00000000" w:rsidRPr="00000000" w14:paraId="0000001C">
      <w:pPr>
        <w:shd w:fill="ffffff" w:val="clear"/>
        <w:spacing w:after="240" w:before="240" w:lineRule="auto"/>
        <w:ind w:left="720" w:firstLine="0"/>
        <w:rPr>
          <w:rFonts w:ascii="Figtree" w:cs="Figtree" w:eastAsia="Figtree" w:hAnsi="Figtree"/>
          <w:color w:val="000000"/>
          <w:sz w:val="22"/>
          <w:szCs w:val="22"/>
        </w:rPr>
      </w:pPr>
      <w:r w:rsidDel="00000000" w:rsidR="00000000" w:rsidRPr="00000000">
        <w:rPr>
          <w:rFonts w:ascii="Figtree" w:cs="Figtree" w:eastAsia="Figtree" w:hAnsi="Figtree"/>
          <w:color w:val="000000"/>
          <w:sz w:val="21"/>
          <w:szCs w:val="21"/>
          <w:rtl w:val="0"/>
        </w:rPr>
        <w:t xml:space="preserve">La liste ci-dessous décrit les situations qui pourraient donner une raison à ICE de regarder votre dossier de plus près, surtout si ces situations se sont manifestées après votre dernier check-in. Ces exemples ne signifient PAS que vous serez arrêté.</w:t>
      </w:r>
      <w:r w:rsidDel="00000000" w:rsidR="00000000" w:rsidRPr="00000000">
        <w:rPr>
          <w:rtl w:val="0"/>
        </w:rPr>
      </w:r>
    </w:p>
    <w:p w:rsidR="00000000" w:rsidDel="00000000" w:rsidP="00000000" w:rsidRDefault="00000000" w:rsidRPr="00000000" w14:paraId="0000001D">
      <w:pPr>
        <w:numPr>
          <w:ilvl w:val="0"/>
          <w:numId w:val="5"/>
        </w:numPr>
        <w:shd w:fill="ffffff" w:val="clear"/>
        <w:spacing w:after="0" w:afterAutospacing="0" w:before="24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Si vous faites l’objet d’un ordre d’expulsion applicable et final. (</w:t>
      </w:r>
      <w:r w:rsidDel="00000000" w:rsidR="00000000" w:rsidRPr="00000000">
        <w:rPr>
          <w:rFonts w:ascii="Figtree" w:cs="Figtree" w:eastAsia="Figtree" w:hAnsi="Figtree"/>
          <w:i w:val="1"/>
          <w:color w:val="000000"/>
          <w:sz w:val="21"/>
          <w:szCs w:val="21"/>
          <w:rtl w:val="0"/>
        </w:rPr>
        <w:t xml:space="preserve">Même si un juge d’immigration a ordonné votre expulsion, cet ordre d’expulsion n’est PAS applicable et final SI un appel de la décision est en cours OU vous possédez un ordre valide issu par un tribunal d’immigration ou un tribunal fédéral qui interdit votre expulsion par ICE.</w:t>
      </w:r>
      <w:r w:rsidDel="00000000" w:rsidR="00000000" w:rsidRPr="00000000">
        <w:rPr>
          <w:rFonts w:ascii="Figtree" w:cs="Figtree" w:eastAsia="Figtree" w:hAnsi="Figtree"/>
          <w:color w:val="000000"/>
          <w:sz w:val="21"/>
          <w:szCs w:val="21"/>
          <w:rtl w:val="0"/>
        </w:rPr>
        <w:t xml:space="preserve">)</w:t>
      </w:r>
    </w:p>
    <w:p w:rsidR="00000000" w:rsidDel="00000000" w:rsidP="00000000" w:rsidRDefault="00000000" w:rsidRPr="00000000" w14:paraId="0000001E">
      <w:pPr>
        <w:numPr>
          <w:ilvl w:val="0"/>
          <w:numId w:val="5"/>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Tout contact avec la police – que cela entraîne une arrestation ou pas.</w:t>
      </w:r>
    </w:p>
    <w:p w:rsidR="00000000" w:rsidDel="00000000" w:rsidP="00000000" w:rsidRDefault="00000000" w:rsidRPr="00000000" w14:paraId="0000001F">
      <w:pPr>
        <w:numPr>
          <w:ilvl w:val="0"/>
          <w:numId w:val="5"/>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Tout autre contact avec le système de justice pénale – y compris condamnations, mandats d’arrêt non exécutés, et/ou arrestation antérieure.</w:t>
      </w:r>
    </w:p>
    <w:p w:rsidR="00000000" w:rsidDel="00000000" w:rsidP="00000000" w:rsidRDefault="00000000" w:rsidRPr="00000000" w14:paraId="00000020">
      <w:pPr>
        <w:numPr>
          <w:ilvl w:val="0"/>
          <w:numId w:val="5"/>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Si vous avez raté une audience au tribunal, quelle que soit la raison.</w:t>
      </w:r>
    </w:p>
    <w:p w:rsidR="00000000" w:rsidDel="00000000" w:rsidP="00000000" w:rsidRDefault="00000000" w:rsidRPr="00000000" w14:paraId="00000021">
      <w:pPr>
        <w:numPr>
          <w:ilvl w:val="0"/>
          <w:numId w:val="5"/>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Si, depuis votre dernier check-in, vous n’avez pas rempli les conditions exigées par votre programme de supervision </w:t>
      </w:r>
      <w:r w:rsidDel="00000000" w:rsidR="00000000" w:rsidRPr="00000000">
        <w:rPr>
          <w:rFonts w:ascii="Figtree" w:cs="Figtree" w:eastAsia="Figtree" w:hAnsi="Figtree"/>
          <w:i w:val="1"/>
          <w:color w:val="000000"/>
          <w:sz w:val="21"/>
          <w:szCs w:val="21"/>
          <w:rtl w:val="0"/>
        </w:rPr>
        <w:t xml:space="preserve">(par exemple, ne pas se présenter à un rendez-vous, rater un appel téléphonique, ne pas envoyer le selfie à travers SMARTLINK, ou voyager en dehors de la zone qu’on vous a expressément interdit de quitter.) </w:t>
      </w:r>
    </w:p>
    <w:p w:rsidR="00000000" w:rsidDel="00000000" w:rsidP="00000000" w:rsidRDefault="00000000" w:rsidRPr="00000000" w14:paraId="00000022">
      <w:pPr>
        <w:numPr>
          <w:ilvl w:val="0"/>
          <w:numId w:val="5"/>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Ne pas satisfaire les demandes de ICE, telles que ne pas soumettre votre passeport ou ne pas déposer votre demande d’asile dans le délai requis.</w:t>
      </w:r>
    </w:p>
    <w:p w:rsidR="00000000" w:rsidDel="00000000" w:rsidP="00000000" w:rsidRDefault="00000000" w:rsidRPr="00000000" w14:paraId="00000023">
      <w:pPr>
        <w:numPr>
          <w:ilvl w:val="0"/>
          <w:numId w:val="5"/>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Une mauvaise communication entre ICE et BI—votre chargé de dossier au BI et votre officier à ICE pourraient vous transmettre des instructions différentes. N’oubliez pas que c’est ICE qui a le pouvoir décisionnaire, il faut toujours les écouter et essayer de résoudre les différents entre chacune des entités concernées. </w:t>
      </w:r>
    </w:p>
    <w:p w:rsidR="00000000" w:rsidDel="00000000" w:rsidP="00000000" w:rsidRDefault="00000000" w:rsidRPr="00000000" w14:paraId="00000024">
      <w:pPr>
        <w:numPr>
          <w:ilvl w:val="0"/>
          <w:numId w:val="5"/>
        </w:numPr>
        <w:shd w:fill="ffffff" w:val="clear"/>
        <w:spacing w:after="24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Travailler sans autorisation alors que vous êtes surveillé de très près par ICE à travers votre programme de supervision/check-in.</w:t>
      </w:r>
      <w:r w:rsidDel="00000000" w:rsidR="00000000" w:rsidRPr="00000000">
        <w:rPr>
          <w:rtl w:val="0"/>
        </w:rPr>
      </w:r>
    </w:p>
    <w:p w:rsidR="00000000" w:rsidDel="00000000" w:rsidP="00000000" w:rsidRDefault="00000000" w:rsidRPr="00000000" w14:paraId="00000025">
      <w:pPr>
        <w:shd w:fill="ffffff" w:val="clear"/>
        <w:spacing w:after="0" w:before="0" w:lineRule="auto"/>
        <w:ind w:left="720" w:firstLine="0"/>
        <w:rPr>
          <w:sz w:val="22"/>
          <w:szCs w:val="22"/>
        </w:rPr>
      </w:pPr>
      <w:r w:rsidDel="00000000" w:rsidR="00000000" w:rsidRPr="00000000">
        <w:rPr>
          <w:rtl w:val="0"/>
        </w:rPr>
      </w:r>
    </w:p>
    <w:p w:rsidR="00000000" w:rsidDel="00000000" w:rsidP="00000000" w:rsidRDefault="00000000" w:rsidRPr="00000000" w14:paraId="00000026">
      <w:pPr>
        <w:numPr>
          <w:ilvl w:val="0"/>
          <w:numId w:val="4"/>
        </w:numPr>
        <w:shd w:fill="ffffff" w:val="clear"/>
        <w:spacing w:after="0" w:before="0" w:lineRule="auto"/>
        <w:ind w:left="720" w:hanging="360"/>
        <w:rPr>
          <w:rFonts w:ascii="Lexend" w:cs="Lexend" w:eastAsia="Lexend" w:hAnsi="Lexend"/>
          <w:b w:val="1"/>
          <w:color w:val="1155cc"/>
          <w:highlight w:val="yellow"/>
        </w:rPr>
      </w:pPr>
      <w:r w:rsidDel="00000000" w:rsidR="00000000" w:rsidRPr="00000000">
        <w:rPr>
          <w:rFonts w:ascii="Figtree" w:cs="Figtree" w:eastAsia="Figtree" w:hAnsi="Figtree"/>
          <w:b w:val="1"/>
          <w:color w:val="1155cc"/>
          <w:sz w:val="23"/>
          <w:szCs w:val="23"/>
          <w:highlight w:val="yellow"/>
          <w:rtl w:val="0"/>
        </w:rPr>
        <w:t xml:space="preserve">Est-il possible que ICE envisage de vous arrêter ou d’augmenter votre niveau de surveillance?</w:t>
      </w:r>
      <w:r w:rsidDel="00000000" w:rsidR="00000000" w:rsidRPr="00000000">
        <w:rPr>
          <w:rFonts w:ascii="Lexend" w:cs="Lexend" w:eastAsia="Lexend" w:hAnsi="Lexend"/>
          <w:b w:val="1"/>
          <w:color w:val="1155cc"/>
          <w:highlight w:val="yellow"/>
          <w:rtl w:val="0"/>
        </w:rPr>
        <w:t xml:space="preserve"> 🚩🚩🚩 </w:t>
      </w:r>
    </w:p>
    <w:p w:rsidR="00000000" w:rsidDel="00000000" w:rsidP="00000000" w:rsidRDefault="00000000" w:rsidRPr="00000000" w14:paraId="00000027">
      <w:pPr>
        <w:spacing w:after="0" w:before="0" w:lineRule="auto"/>
        <w:ind w:left="720" w:firstLine="0"/>
        <w:rPr>
          <w:rFonts w:ascii="Lexend" w:cs="Lexend" w:eastAsia="Lexend" w:hAnsi="Lexend"/>
          <w:b w:val="1"/>
          <w:color w:val="1155cc"/>
          <w:highlight w:val="yellow"/>
        </w:rPr>
      </w:pPr>
      <w:r w:rsidDel="00000000" w:rsidR="00000000" w:rsidRPr="00000000">
        <w:rPr>
          <w:rtl w:val="0"/>
        </w:rPr>
      </w:r>
    </w:p>
    <w:p w:rsidR="00000000" w:rsidDel="00000000" w:rsidP="00000000" w:rsidRDefault="00000000" w:rsidRPr="00000000" w14:paraId="00000028">
      <w:pPr>
        <w:shd w:fill="ffffff" w:val="clear"/>
        <w:spacing w:after="0" w:before="0" w:lineRule="auto"/>
        <w:ind w:left="540" w:firstLine="0"/>
        <w:rPr>
          <w:rFonts w:ascii="Figtree" w:cs="Figtree" w:eastAsia="Figtree" w:hAnsi="Figtree"/>
          <w:b w:val="1"/>
          <w:color w:val="000000"/>
          <w:sz w:val="22"/>
          <w:szCs w:val="22"/>
        </w:rPr>
      </w:pPr>
      <w:r w:rsidDel="00000000" w:rsidR="00000000" w:rsidRPr="00000000">
        <w:rPr>
          <w:rFonts w:ascii="Figtree" w:cs="Figtree" w:eastAsia="Figtree" w:hAnsi="Figtree"/>
          <w:b w:val="1"/>
          <w:color w:val="000000"/>
          <w:sz w:val="21"/>
          <w:szCs w:val="21"/>
          <w:rtl w:val="0"/>
        </w:rPr>
        <w:t xml:space="preserve">Quelques exemples de situations qui pourraient présager de cette possibilité:</w:t>
      </w:r>
      <w:r w:rsidDel="00000000" w:rsidR="00000000" w:rsidRPr="00000000">
        <w:rPr>
          <w:rtl w:val="0"/>
        </w:rPr>
      </w:r>
    </w:p>
    <w:p w:rsidR="00000000" w:rsidDel="00000000" w:rsidP="00000000" w:rsidRDefault="00000000" w:rsidRPr="00000000" w14:paraId="00000029">
      <w:pPr>
        <w:numPr>
          <w:ilvl w:val="0"/>
          <w:numId w:val="6"/>
        </w:numPr>
        <w:shd w:fill="ffffff" w:val="clear"/>
        <w:spacing w:after="0" w:afterAutospacing="0" w:before="240" w:lineRule="auto"/>
        <w:ind w:left="1440" w:hanging="360"/>
        <w:rPr>
          <w:rFonts w:ascii="Arial" w:cs="Arial" w:eastAsia="Arial" w:hAnsi="Arial"/>
          <w:color w:val="000000"/>
          <w:sz w:val="21"/>
          <w:szCs w:val="21"/>
        </w:rPr>
      </w:pPr>
      <w:r w:rsidDel="00000000" w:rsidR="00000000" w:rsidRPr="00000000">
        <w:rPr>
          <w:rFonts w:ascii="Figtree" w:cs="Figtree" w:eastAsia="Figtree" w:hAnsi="Figtree"/>
          <w:color w:val="000000"/>
          <w:sz w:val="21"/>
          <w:szCs w:val="21"/>
          <w:rtl w:val="0"/>
        </w:rPr>
        <w:t xml:space="preserve">Vous recevez un appel</w:t>
      </w:r>
      <w:r w:rsidDel="00000000" w:rsidR="00000000" w:rsidRPr="00000000">
        <w:rPr>
          <w:rFonts w:ascii="Figtree" w:cs="Figtree" w:eastAsia="Figtree" w:hAnsi="Figtree"/>
          <w:b w:val="1"/>
          <w:color w:val="000000"/>
          <w:sz w:val="21"/>
          <w:szCs w:val="21"/>
          <w:rtl w:val="0"/>
        </w:rPr>
        <w:t xml:space="preserve"> </w:t>
      </w:r>
      <w:r w:rsidDel="00000000" w:rsidR="00000000" w:rsidRPr="00000000">
        <w:rPr>
          <w:rFonts w:ascii="Figtree" w:cs="Figtree" w:eastAsia="Figtree" w:hAnsi="Figtree"/>
          <w:color w:val="000000"/>
          <w:sz w:val="21"/>
          <w:szCs w:val="21"/>
          <w:rtl w:val="0"/>
        </w:rPr>
        <w:t xml:space="preserve">imprévu d’un chargé de dossier qui vous demande de vous présenter au bureau.</w:t>
      </w:r>
    </w:p>
    <w:p w:rsidR="00000000" w:rsidDel="00000000" w:rsidP="00000000" w:rsidRDefault="00000000" w:rsidRPr="00000000" w14:paraId="0000002A">
      <w:pPr>
        <w:numPr>
          <w:ilvl w:val="0"/>
          <w:numId w:val="6"/>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Si vos check-ins téléphoniques sont soudain remplacés par des check-ins en personne.</w:t>
      </w:r>
    </w:p>
    <w:p w:rsidR="00000000" w:rsidDel="00000000" w:rsidP="00000000" w:rsidRDefault="00000000" w:rsidRPr="00000000" w14:paraId="0000002B">
      <w:pPr>
        <w:numPr>
          <w:ilvl w:val="0"/>
          <w:numId w:val="6"/>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Votre dossier est conclu et vous avez épuisé toute possibilité de gagner votre procès.</w:t>
      </w:r>
    </w:p>
    <w:p w:rsidR="00000000" w:rsidDel="00000000" w:rsidP="00000000" w:rsidRDefault="00000000" w:rsidRPr="00000000" w14:paraId="0000002C">
      <w:pPr>
        <w:numPr>
          <w:ilvl w:val="0"/>
          <w:numId w:val="6"/>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Vous êtes arrêté(e) par la police et accusé(e) d’un nouveau délit ou infraction. </w:t>
      </w:r>
    </w:p>
    <w:p w:rsidR="00000000" w:rsidDel="00000000" w:rsidP="00000000" w:rsidRDefault="00000000" w:rsidRPr="00000000" w14:paraId="0000002D">
      <w:pPr>
        <w:numPr>
          <w:ilvl w:val="0"/>
          <w:numId w:val="6"/>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Si vous avez été libéré(e) sous caution et la personne/l’organisation qui  a versé la caution reçoit quelque chose qui s’appelle “Notice to Deliver Alien” (“Avis de Défèrement d’Étranger”).</w:t>
      </w:r>
    </w:p>
    <w:p w:rsidR="00000000" w:rsidDel="00000000" w:rsidP="00000000" w:rsidRDefault="00000000" w:rsidRPr="00000000" w14:paraId="0000002E">
      <w:pPr>
        <w:numPr>
          <w:ilvl w:val="0"/>
          <w:numId w:val="6"/>
        </w:numPr>
        <w:shd w:fill="ffffff" w:val="clear"/>
        <w:spacing w:after="24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ISAP pourrait vous informer d’une date butoir pour votre expulsion et vous demander de vous rendre à leur bureau pour organiser votre départ.</w:t>
      </w:r>
      <w:r w:rsidDel="00000000" w:rsidR="00000000" w:rsidRPr="00000000">
        <w:rPr>
          <w:rtl w:val="0"/>
        </w:rPr>
      </w:r>
    </w:p>
    <w:p w:rsidR="00000000" w:rsidDel="00000000" w:rsidP="00000000" w:rsidRDefault="00000000" w:rsidRPr="00000000" w14:paraId="0000002F">
      <w:pPr>
        <w:spacing w:after="0" w:before="0" w:lineRule="auto"/>
        <w:rPr>
          <w:rFonts w:ascii="Figtree" w:cs="Figtree" w:eastAsia="Figtree" w:hAnsi="Figtree"/>
          <w:color w:val="ff9900"/>
        </w:rPr>
      </w:pPr>
      <w:r w:rsidDel="00000000" w:rsidR="00000000" w:rsidRPr="00000000">
        <w:rPr>
          <w:rtl w:val="0"/>
        </w:rPr>
      </w:r>
    </w:p>
    <w:p w:rsidR="00000000" w:rsidDel="00000000" w:rsidP="00000000" w:rsidRDefault="00000000" w:rsidRPr="00000000" w14:paraId="00000030">
      <w:pPr>
        <w:shd w:fill="ffffff" w:val="clear"/>
        <w:spacing w:after="0" w:before="0" w:lineRule="auto"/>
        <w:jc w:val="center"/>
        <w:rPr>
          <w:rFonts w:ascii="Figtree" w:cs="Figtree" w:eastAsia="Figtree" w:hAnsi="Figtree"/>
          <w:b w:val="1"/>
          <w:color w:val="000000"/>
          <w:sz w:val="26"/>
          <w:szCs w:val="26"/>
        </w:rPr>
      </w:pPr>
      <w:r w:rsidDel="00000000" w:rsidR="00000000" w:rsidRPr="00000000">
        <w:rPr>
          <w:rFonts w:ascii="Figtree" w:cs="Figtree" w:eastAsia="Figtree" w:hAnsi="Figtree"/>
          <w:b w:val="1"/>
          <w:color w:val="000000"/>
          <w:sz w:val="26"/>
          <w:szCs w:val="26"/>
          <w:rtl w:val="0"/>
        </w:rPr>
        <w:t xml:space="preserve">🔴</w:t>
      </w:r>
      <w:r w:rsidDel="00000000" w:rsidR="00000000" w:rsidRPr="00000000">
        <w:rPr>
          <w:rFonts w:ascii="Figtree" w:cs="Figtree" w:eastAsia="Figtree" w:hAnsi="Figtree"/>
          <w:b w:val="1"/>
          <w:color w:val="ff0000"/>
          <w:sz w:val="23"/>
          <w:szCs w:val="23"/>
          <w:rtl w:val="0"/>
        </w:rPr>
        <w:t xml:space="preserve">Si l’une de ces situations vous concerne, il vous faut agir</w:t>
      </w:r>
      <w:r w:rsidDel="00000000" w:rsidR="00000000" w:rsidRPr="00000000">
        <w:rPr>
          <w:rFonts w:ascii="Figtree" w:cs="Figtree" w:eastAsia="Figtree" w:hAnsi="Figtree"/>
          <w:b w:val="1"/>
          <w:color w:val="000000"/>
          <w:sz w:val="26"/>
          <w:szCs w:val="26"/>
          <w:rtl w:val="0"/>
        </w:rPr>
        <w:t xml:space="preserve"> 🔴</w:t>
      </w:r>
    </w:p>
    <w:p w:rsidR="00000000" w:rsidDel="00000000" w:rsidP="00000000" w:rsidRDefault="00000000" w:rsidRPr="00000000" w14:paraId="00000031">
      <w:pPr>
        <w:shd w:fill="ffffff" w:val="clear"/>
        <w:spacing w:after="0" w:before="0" w:lineRule="auto"/>
        <w:jc w:val="left"/>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2">
      <w:pPr>
        <w:shd w:fill="ffffff" w:val="clear"/>
        <w:spacing w:after="0" w:before="0" w:lineRule="auto"/>
        <w:jc w:val="center"/>
        <w:rPr>
          <w:rFonts w:ascii="Figtree" w:cs="Figtree" w:eastAsia="Figtree" w:hAnsi="Figtree"/>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hd w:fill="ffffff" w:val="clear"/>
        <w:spacing w:after="0" w:before="0" w:lineRule="auto"/>
        <w:jc w:val="center"/>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4">
      <w:pPr>
        <w:shd w:fill="ffffff" w:val="clear"/>
        <w:spacing w:after="0" w:before="0" w:lineRule="auto"/>
        <w:jc w:val="center"/>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5">
      <w:pPr>
        <w:pStyle w:val="Heading1"/>
        <w:shd w:fill="ffffff" w:val="clear"/>
        <w:jc w:val="center"/>
        <w:rPr>
          <w:sz w:val="22"/>
          <w:szCs w:val="22"/>
        </w:rPr>
      </w:pPr>
      <w:bookmarkStart w:colFirst="0" w:colLast="0" w:name="_z6wtepevzfvw" w:id="0"/>
      <w:bookmarkEnd w:id="0"/>
      <w:r w:rsidDel="00000000" w:rsidR="00000000" w:rsidRPr="00000000">
        <w:rPr>
          <w:rFonts w:ascii="Rubik Mono One" w:cs="Rubik Mono One" w:eastAsia="Rubik Mono One" w:hAnsi="Rubik Mono One"/>
          <w:b w:val="1"/>
          <w:color w:val="ffff00"/>
          <w:sz w:val="34"/>
          <w:szCs w:val="34"/>
          <w:shd w:fill="0b5394" w:val="clear"/>
          <w:rtl w:val="0"/>
        </w:rPr>
        <w:t xml:space="preserve">Comment se protéger les uns les autres? Planification et Entraide Communautaire!</w:t>
      </w:r>
      <w:r w:rsidDel="00000000" w:rsidR="00000000" w:rsidRPr="00000000">
        <w:rPr>
          <w:rFonts w:ascii="Rubik Mono One" w:cs="Rubik Mono One" w:eastAsia="Rubik Mono One" w:hAnsi="Rubik Mono One"/>
          <w:b w:val="1"/>
          <w:color w:val="ffff00"/>
          <w:sz w:val="40"/>
          <w:szCs w:val="40"/>
          <w:shd w:fill="0b5394" w:val="clear"/>
          <w:rtl w:val="0"/>
        </w:rPr>
        <w:t xml:space="preserve"> 🤝🤝🤝</w:t>
      </w:r>
      <w:r w:rsidDel="00000000" w:rsidR="00000000" w:rsidRPr="00000000">
        <w:rPr>
          <w:rFonts w:ascii="Rubik Mono One" w:cs="Rubik Mono One" w:eastAsia="Rubik Mono One" w:hAnsi="Rubik Mono One"/>
          <w:b w:val="1"/>
          <w:color w:val="00ffff"/>
          <w:shd w:fill="0b5394" w:val="clear"/>
          <w:rtl w:val="0"/>
        </w:rPr>
        <w:t xml:space="preserve"> </w:t>
      </w:r>
      <w:r w:rsidDel="00000000" w:rsidR="00000000" w:rsidRPr="00000000">
        <w:rPr>
          <w:rtl w:val="0"/>
        </w:rPr>
      </w:r>
    </w:p>
    <w:p w:rsidR="00000000" w:rsidDel="00000000" w:rsidP="00000000" w:rsidRDefault="00000000" w:rsidRPr="00000000" w14:paraId="00000036">
      <w:pPr>
        <w:numPr>
          <w:ilvl w:val="1"/>
          <w:numId w:val="1"/>
        </w:numPr>
        <w:shd w:fill="ffffff" w:val="clear"/>
        <w:spacing w:after="0" w:afterAutospacing="0" w:before="24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Documentez/enregistrez toute interaction avec ICE, avec votre chargé de dossier à ISAP/BI, et/ou tout autre programme auquel vous êtes inscrit. Prenez des notes avec les noms des agents, les dates, et ce qui vous ai dit.</w:t>
      </w:r>
    </w:p>
    <w:p w:rsidR="00000000" w:rsidDel="00000000" w:rsidP="00000000" w:rsidRDefault="00000000" w:rsidRPr="00000000" w14:paraId="00000037">
      <w:pPr>
        <w:numPr>
          <w:ilvl w:val="1"/>
          <w:numId w:val="1"/>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Des erreurs liées au système informatique peuvent vous mener à rompre les termes du programme à votre insu. Documentez le fait que vous avez essayé de vous conformer à ces termes. Si cette situation vous concerne, contactez votre chargé de dossier immédiatement.</w:t>
      </w:r>
    </w:p>
    <w:p w:rsidR="00000000" w:rsidDel="00000000" w:rsidP="00000000" w:rsidRDefault="00000000" w:rsidRPr="00000000" w14:paraId="00000038">
      <w:pPr>
        <w:numPr>
          <w:ilvl w:val="1"/>
          <w:numId w:val="1"/>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Essayez de ne jamais rater un rendez-vous, mais si devez absolument en rater un, assurez-vous de conserver une preuve qui démontre que vous avez essayé de re-programmer ce rendez-vous. Si vous ratez un appel téléphonique, assurez-vous de rappeler dans les plus brefs délais and prenez une capture d’écran qui montre que vous avez essayé de rappeler.</w:t>
      </w:r>
    </w:p>
    <w:p w:rsidR="00000000" w:rsidDel="00000000" w:rsidP="00000000" w:rsidRDefault="00000000" w:rsidRPr="00000000" w14:paraId="00000039">
      <w:pPr>
        <w:numPr>
          <w:ilvl w:val="1"/>
          <w:numId w:val="1"/>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Demandez à quitter le programme:</w:t>
      </w:r>
      <w:hyperlink r:id="rId12">
        <w:r w:rsidDel="00000000" w:rsidR="00000000" w:rsidRPr="00000000">
          <w:rPr>
            <w:rFonts w:ascii="Figtree" w:cs="Figtree" w:eastAsia="Figtree" w:hAnsi="Figtree"/>
            <w:color w:val="000000"/>
            <w:sz w:val="21"/>
            <w:szCs w:val="21"/>
            <w:rtl w:val="0"/>
          </w:rPr>
          <w:t xml:space="preserve"> </w:t>
        </w:r>
      </w:hyperlink>
      <w:hyperlink r:id="rId13">
        <w:r w:rsidDel="00000000" w:rsidR="00000000" w:rsidRPr="00000000">
          <w:rPr>
            <w:rFonts w:ascii="Figtree" w:cs="Figtree" w:eastAsia="Figtree" w:hAnsi="Figtree"/>
            <w:color w:val="103cc0"/>
            <w:sz w:val="21"/>
            <w:szCs w:val="21"/>
            <w:u w:val="single"/>
            <w:rtl w:val="0"/>
          </w:rPr>
          <w:t xml:space="preserve">Ask to exit</w:t>
        </w:r>
      </w:hyperlink>
      <w:r w:rsidDel="00000000" w:rsidR="00000000" w:rsidRPr="00000000">
        <w:rPr>
          <w:rFonts w:ascii="Figtree" w:cs="Figtree" w:eastAsia="Figtree" w:hAnsi="Figtree"/>
          <w:color w:val="000000"/>
          <w:sz w:val="21"/>
          <w:szCs w:val="21"/>
          <w:rtl w:val="0"/>
        </w:rPr>
        <w:t xml:space="preserve">, ou à réduire votre participation:</w:t>
      </w:r>
      <w:hyperlink r:id="rId14">
        <w:r w:rsidDel="00000000" w:rsidR="00000000" w:rsidRPr="00000000">
          <w:rPr>
            <w:rFonts w:ascii="Figtree" w:cs="Figtree" w:eastAsia="Figtree" w:hAnsi="Figtree"/>
            <w:color w:val="000000"/>
            <w:sz w:val="21"/>
            <w:szCs w:val="21"/>
            <w:rtl w:val="0"/>
          </w:rPr>
          <w:t xml:space="preserve"> </w:t>
        </w:r>
      </w:hyperlink>
      <w:hyperlink r:id="rId15">
        <w:r w:rsidDel="00000000" w:rsidR="00000000" w:rsidRPr="00000000">
          <w:rPr>
            <w:rFonts w:ascii="Figtree" w:cs="Figtree" w:eastAsia="Figtree" w:hAnsi="Figtree"/>
            <w:color w:val="103cc0"/>
            <w:sz w:val="21"/>
            <w:szCs w:val="21"/>
            <w:u w:val="single"/>
            <w:rtl w:val="0"/>
          </w:rPr>
          <w:t xml:space="preserve">reduce participation</w:t>
        </w:r>
      </w:hyperlink>
      <w:r w:rsidDel="00000000" w:rsidR="00000000" w:rsidRPr="00000000">
        <w:rPr>
          <w:rFonts w:ascii="Figtree" w:cs="Figtree" w:eastAsia="Figtree" w:hAnsi="Figtree"/>
          <w:color w:val="000000"/>
          <w:sz w:val="21"/>
          <w:szCs w:val="21"/>
          <w:rtl w:val="0"/>
        </w:rPr>
        <w:t xml:space="preserve"> dans les programmes de ISAP. Il est plus difficile pour ICE de vous poursuivre si le contact est moins fréquent.</w:t>
      </w:r>
    </w:p>
    <w:p w:rsidR="00000000" w:rsidDel="00000000" w:rsidP="00000000" w:rsidRDefault="00000000" w:rsidRPr="00000000" w14:paraId="0000003A">
      <w:pPr>
        <w:numPr>
          <w:ilvl w:val="1"/>
          <w:numId w:val="1"/>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Si vous avez été inculpé(e) d’un délit qui pourrait augmenter votre risque d’expulsion, consultez un(e) avocat(e) au sujet de l’aménagement de peine, de l’amnistie, ou de toute autre manière de diminuer votre risque. </w:t>
      </w:r>
    </w:p>
    <w:p w:rsidR="00000000" w:rsidDel="00000000" w:rsidP="00000000" w:rsidRDefault="00000000" w:rsidRPr="00000000" w14:paraId="0000003B">
      <w:pPr>
        <w:numPr>
          <w:ilvl w:val="1"/>
          <w:numId w:val="1"/>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Rejoignez des réseaux et des organisations de confiance qui ont mis en place un plan d’action pour défendre et protéger les gens contre l’expulsion. Soyez proactifs, identifiez qui sera là pour vous protéger en cas de danger. Si vous avez besoin d’aide pour localiser une organisation, consulter cet annuaire:</w:t>
      </w:r>
      <w:hyperlink r:id="rId16">
        <w:r w:rsidDel="00000000" w:rsidR="00000000" w:rsidRPr="00000000">
          <w:rPr>
            <w:rFonts w:ascii="Figtree" w:cs="Figtree" w:eastAsia="Figtree" w:hAnsi="Figtree"/>
            <w:color w:val="000000"/>
            <w:sz w:val="21"/>
            <w:szCs w:val="21"/>
            <w:rtl w:val="0"/>
          </w:rPr>
          <w:t xml:space="preserve"> </w:t>
        </w:r>
      </w:hyperlink>
      <w:hyperlink r:id="rId17">
        <w:r w:rsidDel="00000000" w:rsidR="00000000" w:rsidRPr="00000000">
          <w:rPr>
            <w:rFonts w:ascii="Figtree" w:cs="Figtree" w:eastAsia="Figtree" w:hAnsi="Figtree"/>
            <w:color w:val="103cc0"/>
            <w:sz w:val="21"/>
            <w:szCs w:val="21"/>
            <w:u w:val="single"/>
            <w:rtl w:val="0"/>
          </w:rPr>
          <w:t xml:space="preserve">directory</w:t>
        </w:r>
      </w:hyperlink>
      <w:r w:rsidDel="00000000" w:rsidR="00000000" w:rsidRPr="00000000">
        <w:rPr>
          <w:rFonts w:ascii="Figtree" w:cs="Figtree" w:eastAsia="Figtree" w:hAnsi="Figtree"/>
          <w:color w:val="000000"/>
          <w:sz w:val="21"/>
          <w:szCs w:val="21"/>
          <w:rtl w:val="0"/>
        </w:rPr>
        <w:t xml:space="preserve">.  </w:t>
      </w:r>
    </w:p>
    <w:p w:rsidR="00000000" w:rsidDel="00000000" w:rsidP="00000000" w:rsidRDefault="00000000" w:rsidRPr="00000000" w14:paraId="0000003C">
      <w:pPr>
        <w:numPr>
          <w:ilvl w:val="1"/>
          <w:numId w:val="1"/>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Plan d’action de protection:</w:t>
      </w:r>
      <w:hyperlink r:id="rId18">
        <w:r w:rsidDel="00000000" w:rsidR="00000000" w:rsidRPr="00000000">
          <w:rPr>
            <w:rFonts w:ascii="Figtree" w:cs="Figtree" w:eastAsia="Figtree" w:hAnsi="Figtree"/>
            <w:color w:val="000000"/>
            <w:sz w:val="21"/>
            <w:szCs w:val="21"/>
            <w:rtl w:val="0"/>
          </w:rPr>
          <w:t xml:space="preserve"> </w:t>
        </w:r>
      </w:hyperlink>
      <w:hyperlink r:id="rId19">
        <w:r w:rsidDel="00000000" w:rsidR="00000000" w:rsidRPr="00000000">
          <w:rPr>
            <w:rFonts w:ascii="Figtree" w:cs="Figtree" w:eastAsia="Figtree" w:hAnsi="Figtree"/>
            <w:color w:val="103cc0"/>
            <w:sz w:val="21"/>
            <w:szCs w:val="21"/>
            <w:u w:val="single"/>
            <w:rtl w:val="0"/>
          </w:rPr>
          <w:t xml:space="preserve">Safety plan</w:t>
        </w:r>
      </w:hyperlink>
      <w:r w:rsidDel="00000000" w:rsidR="00000000" w:rsidRPr="00000000">
        <w:rPr>
          <w:rFonts w:ascii="Figtree" w:cs="Figtree" w:eastAsia="Figtree" w:hAnsi="Figtree"/>
          <w:color w:val="000000"/>
          <w:sz w:val="21"/>
          <w:szCs w:val="21"/>
          <w:rtl w:val="0"/>
        </w:rPr>
        <w:t xml:space="preserve">. Sachez qui appeler, conservez vos documents dans un endroit sur, préparez un plan d’action pour vos proches, planifiez pour vos besoins médicaux et financiers.</w:t>
      </w:r>
    </w:p>
    <w:p w:rsidR="00000000" w:rsidDel="00000000" w:rsidP="00000000" w:rsidRDefault="00000000" w:rsidRPr="00000000" w14:paraId="0000003D">
      <w:pPr>
        <w:numPr>
          <w:ilvl w:val="1"/>
          <w:numId w:val="1"/>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Trouvez un endroit sur où vous pouvez aller si votre maison ou votre lieu de travail est dangereux pour vous ou pour votre famille.</w:t>
      </w:r>
    </w:p>
    <w:p w:rsidR="00000000" w:rsidDel="00000000" w:rsidP="00000000" w:rsidRDefault="00000000" w:rsidRPr="00000000" w14:paraId="0000003E">
      <w:pPr>
        <w:numPr>
          <w:ilvl w:val="1"/>
          <w:numId w:val="1"/>
        </w:numPr>
        <w:shd w:fill="ffffff" w:val="clear"/>
        <w:spacing w:after="0" w:afterAutospacing="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Si vous n’avez pas d’avocat(e) d’immigration, c’est le moment de programmer une consultation. Vous pouvez demander à une organisation/association au sein de votre communauté de vous communiquer les noms et numéros de téléphone d’avocat(e)s fiables. Vous pouvez aussi utiliser cet annuaire pour trouver un(e) avocat(e) gratuit(e):</w:t>
      </w:r>
      <w:hyperlink r:id="rId20">
        <w:r w:rsidDel="00000000" w:rsidR="00000000" w:rsidRPr="00000000">
          <w:rPr>
            <w:rFonts w:ascii="Figtree" w:cs="Figtree" w:eastAsia="Figtree" w:hAnsi="Figtree"/>
            <w:color w:val="000000"/>
            <w:sz w:val="21"/>
            <w:szCs w:val="21"/>
            <w:rtl w:val="0"/>
          </w:rPr>
          <w:t xml:space="preserve"> </w:t>
        </w:r>
      </w:hyperlink>
      <w:hyperlink r:id="rId21">
        <w:r w:rsidDel="00000000" w:rsidR="00000000" w:rsidRPr="00000000">
          <w:rPr>
            <w:rFonts w:ascii="Figtree" w:cs="Figtree" w:eastAsia="Figtree" w:hAnsi="Figtree"/>
            <w:color w:val="103cc0"/>
            <w:sz w:val="21"/>
            <w:szCs w:val="21"/>
            <w:u w:val="single"/>
            <w:rtl w:val="0"/>
          </w:rPr>
          <w:t xml:space="preserve">directory</w:t>
        </w:r>
      </w:hyperlink>
      <w:r w:rsidDel="00000000" w:rsidR="00000000" w:rsidRPr="00000000">
        <w:rPr>
          <w:rtl w:val="0"/>
        </w:rPr>
      </w:r>
    </w:p>
    <w:p w:rsidR="00000000" w:rsidDel="00000000" w:rsidP="00000000" w:rsidRDefault="00000000" w:rsidRPr="00000000" w14:paraId="0000003F">
      <w:pPr>
        <w:numPr>
          <w:ilvl w:val="1"/>
          <w:numId w:val="1"/>
        </w:numPr>
        <w:shd w:fill="ffffff" w:val="clear"/>
        <w:spacing w:after="240" w:before="0" w:beforeAutospacing="0" w:lineRule="auto"/>
        <w:ind w:left="1440" w:hanging="360"/>
        <w:rPr>
          <w:rFonts w:ascii="Figtree" w:cs="Figtree" w:eastAsia="Figtree" w:hAnsi="Figtree"/>
          <w:color w:val="000000"/>
          <w:sz w:val="21"/>
          <w:szCs w:val="21"/>
        </w:rPr>
      </w:pPr>
      <w:r w:rsidDel="00000000" w:rsidR="00000000" w:rsidRPr="00000000">
        <w:rPr>
          <w:rFonts w:ascii="Figtree" w:cs="Figtree" w:eastAsia="Figtree" w:hAnsi="Figtree"/>
          <w:color w:val="000000"/>
          <w:sz w:val="21"/>
          <w:szCs w:val="21"/>
          <w:rtl w:val="0"/>
        </w:rPr>
        <w:t xml:space="preserve">Participez à une séance d’information sur les programmes de gestion d’expulsion de ICE au sein de votre communauté – apprenez comment ICE travaille, quels sont leurs objectifs, et comment en réchapper tout en continuant à défendre votre dossier en cours au tribunal d’immigration. Contactez votre association/organisation locale pour en savoir plus.</w:t>
      </w:r>
      <w:r w:rsidDel="00000000" w:rsidR="00000000" w:rsidRPr="00000000">
        <w:rPr>
          <w:rtl w:val="0"/>
        </w:rPr>
      </w:r>
    </w:p>
    <w:p w:rsidR="00000000" w:rsidDel="00000000" w:rsidP="00000000" w:rsidRDefault="00000000" w:rsidRPr="00000000" w14:paraId="00000040">
      <w:pPr>
        <w:shd w:fill="ffffff" w:val="clear"/>
        <w:rPr>
          <w:sz w:val="22"/>
          <w:szCs w:val="22"/>
        </w:rPr>
      </w:pPr>
      <w:r w:rsidDel="00000000" w:rsidR="00000000" w:rsidRPr="00000000">
        <w:rPr>
          <w:rtl w:val="0"/>
        </w:rPr>
      </w:r>
    </w:p>
    <w:tbl>
      <w:tblPr>
        <w:tblStyle w:val="Table1"/>
        <w:tblW w:w="110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70"/>
        <w:tblGridChange w:id="0">
          <w:tblGrid>
            <w:gridCol w:w="11070"/>
          </w:tblGrid>
        </w:tblGridChange>
      </w:tblGrid>
      <w:tr>
        <w:trPr>
          <w:cantSplit w:val="0"/>
          <w:trHeight w:val="22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shd w:fill="auto" w:val="clear"/>
              <w:spacing w:after="0" w:before="0" w:lineRule="auto"/>
              <w:jc w:val="center"/>
              <w:rPr>
                <w:rFonts w:ascii="Figtree" w:cs="Figtree" w:eastAsia="Figtree" w:hAnsi="Figtree"/>
                <w:b w:val="1"/>
                <w:color w:val="000000"/>
                <w:highlight w:val="yellow"/>
              </w:rPr>
            </w:pPr>
            <w:r w:rsidDel="00000000" w:rsidR="00000000" w:rsidRPr="00000000">
              <w:rPr>
                <w:rtl w:val="0"/>
              </w:rPr>
            </w:r>
          </w:p>
          <w:p w:rsidR="00000000" w:rsidDel="00000000" w:rsidP="00000000" w:rsidRDefault="00000000" w:rsidRPr="00000000" w14:paraId="00000042">
            <w:pPr>
              <w:shd w:fill="auto" w:val="clear"/>
              <w:spacing w:after="0" w:before="0" w:lineRule="auto"/>
              <w:jc w:val="center"/>
              <w:rPr>
                <w:rFonts w:ascii="Figtree" w:cs="Figtree" w:eastAsia="Figtree" w:hAnsi="Figtree"/>
                <w:b w:val="1"/>
                <w:color w:val="000000"/>
                <w:sz w:val="44"/>
                <w:szCs w:val="44"/>
              </w:rPr>
            </w:pPr>
            <w:r w:rsidDel="00000000" w:rsidR="00000000" w:rsidRPr="00000000">
              <w:rPr>
                <w:rFonts w:ascii="Figtree" w:cs="Figtree" w:eastAsia="Figtree" w:hAnsi="Figtree"/>
                <w:b w:val="1"/>
                <w:color w:val="000000"/>
                <w:sz w:val="44"/>
                <w:szCs w:val="44"/>
                <w:rtl w:val="0"/>
              </w:rPr>
              <w:t xml:space="preserve">📩</w:t>
            </w:r>
          </w:p>
          <w:p w:rsidR="00000000" w:rsidDel="00000000" w:rsidP="00000000" w:rsidRDefault="00000000" w:rsidRPr="00000000" w14:paraId="00000043">
            <w:pPr>
              <w:shd w:fill="auto" w:val="clear"/>
              <w:spacing w:after="0" w:before="0" w:lineRule="auto"/>
              <w:jc w:val="center"/>
              <w:rPr>
                <w:rFonts w:ascii="Figtree" w:cs="Figtree" w:eastAsia="Figtree" w:hAnsi="Figtree"/>
                <w:b w:val="1"/>
                <w:color w:val="103cc0"/>
                <w:sz w:val="22"/>
                <w:szCs w:val="22"/>
                <w:highlight w:val="yellow"/>
              </w:rPr>
            </w:pPr>
            <w:r w:rsidDel="00000000" w:rsidR="00000000" w:rsidRPr="00000000">
              <w:rPr>
                <w:rFonts w:ascii="Figtree" w:cs="Figtree" w:eastAsia="Figtree" w:hAnsi="Figtree"/>
                <w:b w:val="1"/>
                <w:color w:val="000000"/>
                <w:sz w:val="22"/>
                <w:szCs w:val="22"/>
                <w:highlight w:val="yellow"/>
                <w:rtl w:val="0"/>
              </w:rPr>
              <w:t xml:space="preserve">Si vous avez des questions et/ou désirez rendre compte d’une arrestation ou de violations durant un check-in, veuillez envoyer un mail à: </w:t>
            </w:r>
            <w:r w:rsidDel="00000000" w:rsidR="00000000" w:rsidRPr="00000000">
              <w:rPr>
                <w:rFonts w:ascii="Figtree" w:cs="Figtree" w:eastAsia="Figtree" w:hAnsi="Figtree"/>
                <w:b w:val="1"/>
                <w:color w:val="103cc0"/>
                <w:sz w:val="22"/>
                <w:szCs w:val="22"/>
                <w:highlight w:val="yellow"/>
                <w:rtl w:val="0"/>
              </w:rPr>
              <w:t xml:space="preserve">cdm@communityjusticeexchange.org</w:t>
            </w:r>
          </w:p>
          <w:p w:rsidR="00000000" w:rsidDel="00000000" w:rsidP="00000000" w:rsidRDefault="00000000" w:rsidRPr="00000000" w14:paraId="00000044">
            <w:pPr>
              <w:shd w:fill="auto" w:val="clear"/>
              <w:spacing w:after="0" w:before="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5">
            <w:pPr>
              <w:shd w:fill="auto" w:val="clear"/>
              <w:spacing w:after="0" w:before="0" w:lineRule="auto"/>
              <w:jc w:val="center"/>
              <w:rPr>
                <w:rFonts w:ascii="Figtree" w:cs="Figtree" w:eastAsia="Figtree" w:hAnsi="Figtree"/>
                <w:b w:val="1"/>
                <w:color w:val="0000ff"/>
                <w:sz w:val="26"/>
                <w:szCs w:val="26"/>
                <w:highlight w:val="yellow"/>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60" w:line="276" w:lineRule="auto"/>
        <w:ind w:left="0" w:right="0" w:firstLine="0"/>
        <w:jc w:val="left"/>
        <w:rPr>
          <w:sz w:val="22"/>
          <w:szCs w:val="22"/>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Rubik Mono One">
    <w:embedRegular w:fontKey="{00000000-0000-0000-0000-000000000000}" r:id="rId13" w:subsetted="0"/>
  </w:font>
  <w:font w:name="Figtree Light">
    <w:embedRegular w:fontKey="{00000000-0000-0000-0000-000000000000}" r:id="rId14" w:subsetted="0"/>
    <w:embedBold w:fontKey="{00000000-0000-0000-0000-000000000000}" r:id="rId15" w:subsetted="0"/>
    <w:embedItalic w:fontKey="{00000000-0000-0000-0000-000000000000}" r:id="rId16" w:subsetted="0"/>
    <w:embedBoldItalic w:fontKey="{00000000-0000-0000-0000-000000000000}" r:id="rId17" w:subsetted="0"/>
  </w:font>
  <w:font w:name="Bebas Neue">
    <w:embedRegular w:fontKey="{00000000-0000-0000-0000-000000000000}" r:id="rId18" w:subsetted="0"/>
  </w:font>
  <w:font w:name="Lexend">
    <w:embedRegular w:fontKey="{00000000-0000-0000-0000-000000000000}" r:id="rId19" w:subsetted="0"/>
    <w:embedBold w:fontKey="{00000000-0000-0000-0000-000000000000}" r:id="rId2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rFonts w:ascii="Figtree Light" w:cs="Figtree Light" w:eastAsia="Figtree Light" w:hAnsi="Figtree Light"/>
        <w:sz w:val="22"/>
        <w:szCs w:val="22"/>
      </w:rPr>
    </w:pPr>
    <w:r w:rsidDel="00000000" w:rsidR="00000000" w:rsidRPr="00000000">
      <w:rPr>
        <w:rFonts w:ascii="Figtree Light" w:cs="Figtree Light" w:eastAsia="Figtree Light" w:hAnsi="Figtree Light"/>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right"/>
      <w:rPr>
        <w:rFonts w:ascii="Figtree Light" w:cs="Figtree Light" w:eastAsia="Figtree Light" w:hAnsi="Figtree Light"/>
        <w:sz w:val="22"/>
        <w:szCs w:val="22"/>
      </w:rPr>
    </w:pPr>
    <w:r w:rsidDel="00000000" w:rsidR="00000000" w:rsidRPr="00000000">
      <w:rPr>
        <w:rFonts w:ascii="Figtree Light" w:cs="Figtree Light" w:eastAsia="Figtree Light" w:hAnsi="Figtree Light"/>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before="0" w:lineRule="auto"/>
      <w:ind w:right="-72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spacing w:after="320" w:before="0" w:lineRule="auto"/>
      <w:rPr>
        <w:rFonts w:ascii="Figtree" w:cs="Figtree" w:eastAsia="Figtree" w:hAnsi="Figtree"/>
        <w:i w:val="1"/>
        <w:color w:val="3c4043"/>
        <w:sz w:val="19"/>
        <w:szCs w:val="19"/>
      </w:rPr>
    </w:pPr>
    <w:r w:rsidDel="00000000" w:rsidR="00000000" w:rsidRPr="00000000">
      <w:rPr>
        <w:rtl w:val="0"/>
      </w:rPr>
    </w:r>
  </w:p>
  <w:tbl>
    <w:tblPr>
      <w:tblStyle w:val="Table2"/>
      <w:tblpPr w:leftFromText="180" w:rightFromText="180" w:topFromText="180" w:bottomFromText="180" w:vertAnchor="text" w:horzAnchor="text" w:tblpX="-675" w:tblpY="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1018.4326171874999" w:hRule="atLeast"/>
        <w:tblHeader w:val="0"/>
      </w:trPr>
      <w:tc>
        <w:tcPr/>
        <w:p w:rsidR="00000000" w:rsidDel="00000000" w:rsidP="00000000" w:rsidRDefault="00000000" w:rsidRPr="00000000" w14:paraId="00000049">
          <w:pPr>
            <w:spacing w:after="0" w:before="0" w:lineRule="auto"/>
            <w:jc w:val="center"/>
            <w:rPr>
              <w:rFonts w:ascii="Arial" w:cs="Arial" w:eastAsia="Arial" w:hAnsi="Arial"/>
              <w:color w:val="000000"/>
              <w:sz w:val="22"/>
              <w:szCs w:val="22"/>
            </w:rPr>
          </w:pPr>
          <w:r w:rsidDel="00000000" w:rsidR="00000000" w:rsidRPr="00000000">
            <w:rPr>
              <w:rFonts w:ascii="Arial" w:cs="Arial" w:eastAsia="Arial" w:hAnsi="Arial"/>
              <w:i w:val="1"/>
              <w:color w:val="1a1a1a"/>
              <w:sz w:val="20"/>
              <w:szCs w:val="20"/>
              <w:rtl w:val="0"/>
            </w:rPr>
            <w:t xml:space="preserve">Ce guide d’information a été développé par </w:t>
          </w:r>
          <w:hyperlink r:id="rId1">
            <w:r w:rsidDel="00000000" w:rsidR="00000000" w:rsidRPr="00000000">
              <w:rPr>
                <w:rFonts w:ascii="Arial" w:cs="Arial" w:eastAsia="Arial" w:hAnsi="Arial"/>
                <w:i w:val="1"/>
                <w:color w:val="1155cc"/>
                <w:sz w:val="20"/>
                <w:szCs w:val="20"/>
                <w:u w:val="single"/>
                <w:rtl w:val="0"/>
              </w:rPr>
              <w:t xml:space="preserve">Community Justice Exchange</w:t>
            </w:r>
          </w:hyperlink>
          <w:r w:rsidDel="00000000" w:rsidR="00000000" w:rsidRPr="00000000">
            <w:rPr>
              <w:rFonts w:ascii="Arial" w:cs="Arial" w:eastAsia="Arial" w:hAnsi="Arial"/>
              <w:i w:val="1"/>
              <w:color w:val="1a1a1a"/>
              <w:sz w:val="20"/>
              <w:szCs w:val="20"/>
              <w:rtl w:val="0"/>
            </w:rPr>
            <w:t xml:space="preserve">, à partir d’entretiens avec des personnes inscrites dans les programmes de surveillance de ICE, des associations militantes, et des avocats d’immigration de confiance. Son but est uniquement informatif, et ne constitue en aucun cas un avis juridique.</w:t>
          </w:r>
          <w:r w:rsidDel="00000000" w:rsidR="00000000" w:rsidRPr="00000000">
            <w:rPr>
              <w:rtl w:val="0"/>
            </w:rPr>
          </w:r>
        </w:p>
      </w:tc>
    </w:tr>
  </w:tbl>
  <w:p w:rsidR="00000000" w:rsidDel="00000000" w:rsidP="00000000" w:rsidRDefault="00000000" w:rsidRPr="00000000" w14:paraId="0000004A">
    <w:pPr>
      <w:spacing w:after="0" w:before="0" w:lineRule="auto"/>
      <w:ind w:right="-720"/>
      <w:jc w:val="center"/>
      <w:rPr>
        <w:rFonts w:ascii="Figtree" w:cs="Figtree" w:eastAsia="Figtree" w:hAnsi="Figtree"/>
        <w:i w:val="1"/>
        <w:color w:val="3c4043"/>
        <w:sz w:val="19"/>
        <w:szCs w:val="1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1f1f1f"/>
        <w:sz w:val="24"/>
        <w:szCs w:val="24"/>
        <w:lang w:val="en"/>
      </w:rPr>
    </w:rPrDefault>
    <w:pPrDefault>
      <w:pPr>
        <w:shd w:fill="ffffff" w:val="clea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auto" w:val="clear"/>
      <w:spacing w:after="160" w:before="80" w:lineRule="auto"/>
    </w:pPr>
    <w:rPr>
      <w:rFonts w:ascii="Roboto Medium" w:cs="Roboto Medium" w:eastAsia="Roboto Medium" w:hAnsi="Roboto Medium"/>
      <w:sz w:val="44"/>
      <w:szCs w:val="44"/>
    </w:rPr>
  </w:style>
  <w:style w:type="paragraph" w:styleId="Heading2">
    <w:name w:val="heading 2"/>
    <w:basedOn w:val="Normal"/>
    <w:next w:val="Normal"/>
    <w:pPr>
      <w:keepNext w:val="1"/>
      <w:keepLines w:val="1"/>
      <w:shd w:fill="auto" w:val="clear"/>
      <w:spacing w:after="80" w:before="320" w:lineRule="auto"/>
    </w:pPr>
    <w:rPr>
      <w:rFonts w:ascii="Roboto Medium" w:cs="Roboto Medium" w:eastAsia="Roboto Medium" w:hAnsi="Roboto Medium"/>
      <w:sz w:val="32"/>
      <w:szCs w:val="32"/>
    </w:rPr>
  </w:style>
  <w:style w:type="paragraph" w:styleId="Heading3">
    <w:name w:val="heading 3"/>
    <w:basedOn w:val="Normal"/>
    <w:next w:val="Normal"/>
    <w:pPr>
      <w:keepNext w:val="1"/>
      <w:keepLines w:val="1"/>
      <w:shd w:fill="auto" w:val="clear"/>
      <w:spacing w:after="0" w:before="0" w:lineRule="auto"/>
    </w:pPr>
    <w:rPr>
      <w:rFonts w:ascii="Roboto Medium" w:cs="Roboto Medium" w:eastAsia="Roboto Medium" w:hAnsi="Roboto Medium"/>
      <w:sz w:val="28"/>
      <w:szCs w:val="28"/>
    </w:rPr>
  </w:style>
  <w:style w:type="paragraph" w:styleId="Heading4">
    <w:name w:val="heading 4"/>
    <w:basedOn w:val="Normal"/>
    <w:next w:val="Normal"/>
    <w:pPr>
      <w:keepNext w:val="1"/>
      <w:keepLines w:val="1"/>
      <w:shd w:fill="auto" w:val="clear"/>
      <w:spacing w:after="0" w:before="0" w:line="240" w:lineRule="auto"/>
    </w:pPr>
    <w:rPr>
      <w:rFonts w:ascii="Roboto Medium" w:cs="Roboto Medium" w:eastAsia="Roboto Medium" w:hAnsi="Roboto Medium"/>
    </w:rPr>
  </w:style>
  <w:style w:type="paragraph" w:styleId="Heading5">
    <w:name w:val="heading 5"/>
    <w:basedOn w:val="Normal"/>
    <w:next w:val="Normal"/>
    <w:pPr>
      <w:keepNext w:val="1"/>
      <w:keepLines w:val="1"/>
      <w:shd w:fill="auto" w:val="clear"/>
      <w:spacing w:after="120" w:before="320" w:line="240" w:lineRule="auto"/>
    </w:pPr>
    <w:rPr>
      <w:rFonts w:ascii="Roboto Medium" w:cs="Roboto Medium" w:eastAsia="Roboto Medium" w:hAnsi="Roboto Medium"/>
      <w:i w:val="1"/>
    </w:rPr>
  </w:style>
  <w:style w:type="paragraph" w:styleId="Heading6">
    <w:name w:val="heading 6"/>
    <w:basedOn w:val="Normal"/>
    <w:next w:val="Normal"/>
    <w:pPr>
      <w:keepNext w:val="1"/>
      <w:keepLines w:val="1"/>
      <w:shd w:fill="auto" w:val="clear"/>
      <w:spacing w:after="120" w:before="320" w:line="240" w:lineRule="auto"/>
    </w:pPr>
    <w:rPr/>
  </w:style>
  <w:style w:type="paragraph" w:styleId="Title">
    <w:name w:val="Title"/>
    <w:basedOn w:val="Normal"/>
    <w:next w:val="Normal"/>
    <w:pPr>
      <w:keepNext w:val="1"/>
      <w:keepLines w:val="1"/>
      <w:shd w:fill="auto" w:val="clear"/>
      <w:spacing w:after="0" w:before="0" w:line="240" w:lineRule="auto"/>
    </w:pPr>
    <w:rPr>
      <w:rFonts w:ascii="Roboto Medium" w:cs="Roboto Medium" w:eastAsia="Roboto Medium" w:hAnsi="Roboto Medium"/>
      <w:sz w:val="104"/>
      <w:szCs w:val="104"/>
    </w:rPr>
  </w:style>
  <w:style w:type="paragraph" w:styleId="Subtitle">
    <w:name w:val="Subtitle"/>
    <w:basedOn w:val="Normal"/>
    <w:next w:val="Normal"/>
    <w:pPr>
      <w:keepNext w:val="1"/>
      <w:keepLines w:val="1"/>
      <w:shd w:fill="auto" w:val="clear"/>
      <w:spacing w:after="0" w:before="0" w:line="240" w:lineRule="auto"/>
    </w:pPr>
    <w:rPr>
      <w:rFonts w:ascii="Roboto Medium" w:cs="Roboto Medium" w:eastAsia="Roboto Medium" w:hAnsi="Roboto Medium"/>
      <w:color w:val="5c5f5e"/>
      <w:sz w:val="72"/>
      <w:szCs w:val="7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mmigrationadvocates.org/legaldirectory/" TargetMode="External"/><Relationship Id="rId22" Type="http://schemas.openxmlformats.org/officeDocument/2006/relationships/header" Target="header1.xml"/><Relationship Id="rId21" Type="http://schemas.openxmlformats.org/officeDocument/2006/relationships/hyperlink" Target="https://www.immigrationadvocates.org/legaldirectory/" TargetMode="External"/><Relationship Id="rId24" Type="http://schemas.openxmlformats.org/officeDocument/2006/relationships/footer" Target="footer2.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ources.humanrightsfirst.org/wp-content/uploads/2024/12/ATD-Attorney-Guide-3.pdf"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detentionwatchnetwork.org/about/membership-directory" TargetMode="External"/><Relationship Id="rId7" Type="http://schemas.openxmlformats.org/officeDocument/2006/relationships/hyperlink" Target="https://www.detentionwatchnetwork.org/about/membership-directory" TargetMode="External"/><Relationship Id="rId8" Type="http://schemas.openxmlformats.org/officeDocument/2006/relationships/hyperlink" Target="https://resources.humanrightsfirst.org/wp-content/uploads/2024/12/ATD-Attorney-Guide-3.pdf" TargetMode="External"/><Relationship Id="rId11" Type="http://schemas.openxmlformats.org/officeDocument/2006/relationships/hyperlink" Target="https://www.immigrationadvocates.org/legaldirectory/" TargetMode="External"/><Relationship Id="rId10" Type="http://schemas.openxmlformats.org/officeDocument/2006/relationships/hyperlink" Target="https://www.immigrationadvocates.org/legaldirectory/" TargetMode="External"/><Relationship Id="rId13" Type="http://schemas.openxmlformats.org/officeDocument/2006/relationships/hyperlink" Target="https://www.justfutureslaw.org/s/Pro-se-ATD-de-escalation-guide-FINAL.docx" TargetMode="External"/><Relationship Id="rId12" Type="http://schemas.openxmlformats.org/officeDocument/2006/relationships/hyperlink" Target="https://www.justfutureslaw.org/s/Pro-se-ATD-de-escalation-guide-FINAL.docx" TargetMode="External"/><Relationship Id="rId15" Type="http://schemas.openxmlformats.org/officeDocument/2006/relationships/hyperlink" Target="https://resources.humanrightsfirst.org/wp-content/uploads/2024/12/ATD-Attorney-Guide-3.pdf" TargetMode="External"/><Relationship Id="rId14" Type="http://schemas.openxmlformats.org/officeDocument/2006/relationships/hyperlink" Target="https://resources.humanrightsfirst.org/wp-content/uploads/2024/12/ATD-Attorney-Guide-3.pdf" TargetMode="External"/><Relationship Id="rId17" Type="http://schemas.openxmlformats.org/officeDocument/2006/relationships/hyperlink" Target="https://www.detentionwatchnetwork.org/about/membership-directory" TargetMode="External"/><Relationship Id="rId16" Type="http://schemas.openxmlformats.org/officeDocument/2006/relationships/hyperlink" Target="https://www.detentionwatchnetwork.org/about/membership-directory" TargetMode="External"/><Relationship Id="rId19" Type="http://schemas.openxmlformats.org/officeDocument/2006/relationships/hyperlink" Target="https://www.immigrantdefenseproject.org/emergency-preparedness/" TargetMode="External"/><Relationship Id="rId18" Type="http://schemas.openxmlformats.org/officeDocument/2006/relationships/hyperlink" Target="https://www.immigrantdefenseproject.org/emergency-preparedness/" TargetMode="External"/></Relationships>
</file>

<file path=word/_rels/fontTable.xml.rels><?xml version="1.0" encoding="UTF-8" standalone="yes"?><Relationships xmlns="http://schemas.openxmlformats.org/package/2006/relationships"><Relationship Id="rId20" Type="http://schemas.openxmlformats.org/officeDocument/2006/relationships/font" Target="fonts/Lexend-bold.ttf"/><Relationship Id="rId11" Type="http://schemas.openxmlformats.org/officeDocument/2006/relationships/font" Target="fonts/RobotoMedium-italic.ttf"/><Relationship Id="rId10" Type="http://schemas.openxmlformats.org/officeDocument/2006/relationships/font" Target="fonts/RobotoMedium-bold.ttf"/><Relationship Id="rId13" Type="http://schemas.openxmlformats.org/officeDocument/2006/relationships/font" Target="fonts/RubikMonoOne-regular.ttf"/><Relationship Id="rId12" Type="http://schemas.openxmlformats.org/officeDocument/2006/relationships/font" Target="fonts/RobotoMedium-boldItalic.ttf"/><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 Id="rId9" Type="http://schemas.openxmlformats.org/officeDocument/2006/relationships/font" Target="fonts/RobotoMedium-regular.ttf"/><Relationship Id="rId15" Type="http://schemas.openxmlformats.org/officeDocument/2006/relationships/font" Target="fonts/FigtreeLight-bold.ttf"/><Relationship Id="rId14" Type="http://schemas.openxmlformats.org/officeDocument/2006/relationships/font" Target="fonts/FigtreeLight-regular.ttf"/><Relationship Id="rId17" Type="http://schemas.openxmlformats.org/officeDocument/2006/relationships/font" Target="fonts/FigtreeLight-boldItalic.ttf"/><Relationship Id="rId16" Type="http://schemas.openxmlformats.org/officeDocument/2006/relationships/font" Target="fonts/FigtreeLight-italic.ttf"/><Relationship Id="rId5" Type="http://schemas.openxmlformats.org/officeDocument/2006/relationships/font" Target="fonts/Roboto-regular.ttf"/><Relationship Id="rId19" Type="http://schemas.openxmlformats.org/officeDocument/2006/relationships/font" Target="fonts/Lexend-regular.ttf"/><Relationship Id="rId6" Type="http://schemas.openxmlformats.org/officeDocument/2006/relationships/font" Target="fonts/Roboto-bold.ttf"/><Relationship Id="rId18" Type="http://schemas.openxmlformats.org/officeDocument/2006/relationships/font" Target="fonts/BebasNeue-regular.ttf"/><Relationship Id="rId7" Type="http://schemas.openxmlformats.org/officeDocument/2006/relationships/font" Target="fonts/Roboto-italic.ttf"/><Relationship Id="rId8"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hyperlink" Target="https://www.communityjusticeexcha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